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41" w:rsidRDefault="00D91741" w:rsidP="00C13DBC">
      <w:pPr>
        <w:pStyle w:val="AHPRAHeadline"/>
        <w:rPr>
          <w:sz w:val="32"/>
          <w:szCs w:val="32"/>
        </w:rPr>
      </w:pPr>
    </w:p>
    <w:p w:rsidR="002856D3" w:rsidRPr="00C13DBC" w:rsidRDefault="00D91741" w:rsidP="00C13DBC">
      <w:pPr>
        <w:pStyle w:val="AHPRAHeadline"/>
        <w:rPr>
          <w:sz w:val="32"/>
          <w:szCs w:val="32"/>
        </w:rPr>
      </w:pPr>
      <w:bookmarkStart w:id="0" w:name="OLE_LINK1"/>
      <w:bookmarkStart w:id="1" w:name="OLE_LINK2"/>
      <w:r>
        <w:rPr>
          <w:sz w:val="32"/>
          <w:szCs w:val="32"/>
        </w:rPr>
        <w:t xml:space="preserve">Pharmacy Registrant </w:t>
      </w:r>
      <w:r w:rsidR="002856D3" w:rsidRPr="00C13DBC">
        <w:rPr>
          <w:sz w:val="32"/>
          <w:szCs w:val="32"/>
        </w:rPr>
        <w:t>Data</w:t>
      </w:r>
      <w:r w:rsidR="00AC5556" w:rsidRPr="00C13DBC">
        <w:rPr>
          <w:sz w:val="32"/>
          <w:szCs w:val="32"/>
        </w:rPr>
        <w:t xml:space="preserve">: </w:t>
      </w:r>
      <w:r w:rsidR="00EA4304">
        <w:rPr>
          <w:sz w:val="32"/>
          <w:szCs w:val="32"/>
        </w:rPr>
        <w:t>June</w:t>
      </w:r>
      <w:r w:rsidR="008D5AC7">
        <w:rPr>
          <w:sz w:val="32"/>
          <w:szCs w:val="32"/>
        </w:rPr>
        <w:t xml:space="preserve"> </w:t>
      </w:r>
      <w:r w:rsidR="000E3A86">
        <w:rPr>
          <w:sz w:val="32"/>
          <w:szCs w:val="32"/>
        </w:rPr>
        <w:t>2013</w:t>
      </w:r>
    </w:p>
    <w:bookmarkEnd w:id="0"/>
    <w:bookmarkEnd w:id="1"/>
    <w:p w:rsidR="002856D3" w:rsidRDefault="00054724">
      <w:pPr>
        <w:pStyle w:val="AHPRAHeadline"/>
        <w:outlineLvl w:val="0"/>
      </w:pPr>
      <w:r w:rsidRPr="00054724">
        <w:rPr>
          <w:noProof/>
          <w:color w:val="60605B"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5.65pt;margin-top:.15pt;width:232.2pt;height:0;z-index:251657728" o:connectortype="straight"/>
        </w:pict>
      </w:r>
    </w:p>
    <w:p w:rsidR="002856D3" w:rsidRDefault="00540B99">
      <w:pPr>
        <w:pStyle w:val="AHPRAHeadline"/>
        <w:outlineLvl w:val="0"/>
        <w:rPr>
          <w:color w:val="auto"/>
          <w:sz w:val="20"/>
        </w:rPr>
      </w:pPr>
      <w:r>
        <w:rPr>
          <w:color w:val="auto"/>
          <w:sz w:val="20"/>
        </w:rPr>
        <w:t xml:space="preserve">Published </w:t>
      </w:r>
      <w:r w:rsidR="00A05895">
        <w:rPr>
          <w:color w:val="auto"/>
          <w:sz w:val="20"/>
        </w:rPr>
        <w:t>September</w:t>
      </w:r>
      <w:r w:rsidR="00EA4304">
        <w:rPr>
          <w:color w:val="auto"/>
          <w:sz w:val="20"/>
        </w:rPr>
        <w:t xml:space="preserve"> </w:t>
      </w:r>
      <w:r w:rsidR="00D91741">
        <w:rPr>
          <w:color w:val="auto"/>
          <w:sz w:val="20"/>
        </w:rPr>
        <w:t>2013</w:t>
      </w:r>
    </w:p>
    <w:p w:rsidR="00CE6182" w:rsidRDefault="00CE6182">
      <w:pPr>
        <w:pStyle w:val="AHPRAHeadline"/>
        <w:outlineLvl w:val="0"/>
        <w:rPr>
          <w:color w:val="auto"/>
          <w:sz w:val="20"/>
        </w:rPr>
      </w:pPr>
    </w:p>
    <w:p w:rsidR="002856D3" w:rsidRPr="0039608B" w:rsidRDefault="002856D3" w:rsidP="0039608B">
      <w:pPr>
        <w:pStyle w:val="AHPRAHeadline"/>
      </w:pPr>
      <w:r w:rsidRPr="0039608B">
        <w:t>Introduction</w:t>
      </w:r>
    </w:p>
    <w:p w:rsidR="00A60DA5" w:rsidRPr="00A60DA5" w:rsidRDefault="00A60DA5" w:rsidP="00A60DA5">
      <w:pPr>
        <w:pStyle w:val="BodyText"/>
        <w:spacing w:after="60"/>
        <w:rPr>
          <w:lang w:val="en-US"/>
        </w:rPr>
      </w:pPr>
      <w:r w:rsidRPr="00A60DA5">
        <w:rPr>
          <w:lang w:val="en-US"/>
        </w:rPr>
        <w:t>The functions of the Pharmacy Board of Australia include:</w:t>
      </w:r>
    </w:p>
    <w:p w:rsidR="00A60DA5" w:rsidRPr="00A60DA5" w:rsidRDefault="00A60DA5" w:rsidP="00A60DA5">
      <w:pPr>
        <w:pStyle w:val="BodyText"/>
        <w:numPr>
          <w:ilvl w:val="0"/>
          <w:numId w:val="38"/>
        </w:numPr>
        <w:spacing w:after="60"/>
        <w:rPr>
          <w:lang w:val="en-US"/>
        </w:rPr>
      </w:pPr>
      <w:r w:rsidRPr="00A60DA5">
        <w:rPr>
          <w:lang w:val="en-US"/>
        </w:rPr>
        <w:t>registering pharmacists and students</w:t>
      </w:r>
    </w:p>
    <w:p w:rsidR="00A60DA5" w:rsidRPr="00A60DA5" w:rsidRDefault="00A60DA5" w:rsidP="00A60DA5">
      <w:pPr>
        <w:pStyle w:val="BodyText"/>
        <w:numPr>
          <w:ilvl w:val="0"/>
          <w:numId w:val="38"/>
        </w:numPr>
        <w:spacing w:after="60"/>
        <w:rPr>
          <w:lang w:val="en-US"/>
        </w:rPr>
      </w:pPr>
      <w:r w:rsidRPr="00A60DA5">
        <w:rPr>
          <w:lang w:val="en-US"/>
        </w:rPr>
        <w:t>developing standards, codes and guidelines for the pharmacy  profession</w:t>
      </w:r>
    </w:p>
    <w:p w:rsidR="00A60DA5" w:rsidRPr="00A60DA5" w:rsidRDefault="00A60DA5" w:rsidP="00A60DA5">
      <w:pPr>
        <w:pStyle w:val="BodyText"/>
        <w:numPr>
          <w:ilvl w:val="0"/>
          <w:numId w:val="38"/>
        </w:numPr>
        <w:spacing w:after="60"/>
        <w:rPr>
          <w:lang w:val="en-US"/>
        </w:rPr>
      </w:pPr>
      <w:r w:rsidRPr="00A60DA5">
        <w:rPr>
          <w:lang w:val="en-US"/>
        </w:rPr>
        <w:t>handling notifications, complaints, investigations and disciplinary hearings</w:t>
      </w:r>
    </w:p>
    <w:p w:rsidR="00A60DA5" w:rsidRPr="00A60DA5" w:rsidRDefault="00A44D81" w:rsidP="00A60DA5">
      <w:pPr>
        <w:pStyle w:val="BodyText"/>
        <w:numPr>
          <w:ilvl w:val="0"/>
          <w:numId w:val="38"/>
        </w:numPr>
        <w:spacing w:after="60"/>
        <w:rPr>
          <w:lang w:val="en-US"/>
        </w:rPr>
      </w:pPr>
      <w:r w:rsidRPr="00A44D81">
        <w:rPr>
          <w:lang w:val="en-US"/>
        </w:rPr>
        <w:t>overseeing the assessment of overseas trained practitioners who wish to practise in Australia</w:t>
      </w:r>
      <w:r w:rsidR="00A60DA5" w:rsidRPr="00A60DA5">
        <w:rPr>
          <w:lang w:val="en-US"/>
        </w:rPr>
        <w:t>  </w:t>
      </w:r>
    </w:p>
    <w:p w:rsidR="00A60DA5" w:rsidRPr="00A60DA5" w:rsidRDefault="00A60DA5" w:rsidP="00A60DA5">
      <w:pPr>
        <w:pStyle w:val="BodyText"/>
        <w:numPr>
          <w:ilvl w:val="0"/>
          <w:numId w:val="38"/>
        </w:numPr>
        <w:spacing w:after="60"/>
        <w:rPr>
          <w:lang w:val="en-US"/>
        </w:rPr>
      </w:pPr>
      <w:r w:rsidRPr="00A60DA5">
        <w:rPr>
          <w:lang w:val="en-US"/>
        </w:rPr>
        <w:t>approving accreditation standards and accredited courses of study.</w:t>
      </w:r>
    </w:p>
    <w:p w:rsidR="0073330C" w:rsidRDefault="0073330C" w:rsidP="0073330C">
      <w:pPr>
        <w:pStyle w:val="BodyText"/>
        <w:spacing w:after="60"/>
      </w:pPr>
    </w:p>
    <w:p w:rsidR="0073330C" w:rsidRPr="0073330C" w:rsidRDefault="0039608B" w:rsidP="0073330C">
      <w:pPr>
        <w:pStyle w:val="BodyText"/>
        <w:spacing w:after="60"/>
      </w:pPr>
      <w:r>
        <w:t xml:space="preserve">The Board’s </w:t>
      </w:r>
      <w:r w:rsidR="0073330C" w:rsidRPr="0073330C">
        <w:t xml:space="preserve">functions are supported by </w:t>
      </w:r>
      <w:hyperlink r:id="rId8" w:history="1">
        <w:r w:rsidR="0073330C" w:rsidRPr="0073330C">
          <w:rPr>
            <w:rStyle w:val="Hyperlink"/>
          </w:rPr>
          <w:t>Australian Health Practitioner Regulation Agency</w:t>
        </w:r>
      </w:hyperlink>
      <w:r w:rsidR="0073330C" w:rsidRPr="0073330C">
        <w:rPr>
          <w:b/>
          <w:bCs/>
        </w:rPr>
        <w:t xml:space="preserve"> </w:t>
      </w:r>
      <w:r w:rsidR="0073330C" w:rsidRPr="0073330C">
        <w:t xml:space="preserve">(AHPRA). For information about legislation governing our operations see </w:t>
      </w:r>
      <w:hyperlink r:id="rId9" w:history="1">
        <w:r w:rsidR="0073330C" w:rsidRPr="0073330C">
          <w:rPr>
            <w:rStyle w:val="Hyperlink"/>
          </w:rPr>
          <w:t>AHPRA's Legislation &amp; Publications</w:t>
        </w:r>
      </w:hyperlink>
      <w:r w:rsidR="0073330C">
        <w:t xml:space="preserve"> at </w:t>
      </w:r>
      <w:hyperlink r:id="rId10" w:history="1">
        <w:r w:rsidR="0073330C" w:rsidRPr="00A153EF">
          <w:rPr>
            <w:rStyle w:val="Hyperlink"/>
          </w:rPr>
          <w:t>http://www.ahpra.gov.au/Legislation-and-Publications.aspx</w:t>
        </w:r>
      </w:hyperlink>
      <w:r w:rsidR="0073330C">
        <w:t xml:space="preserve"> </w:t>
      </w:r>
    </w:p>
    <w:p w:rsidR="0073330C" w:rsidRDefault="0073330C">
      <w:pPr>
        <w:pStyle w:val="BodyText"/>
      </w:pPr>
    </w:p>
    <w:p w:rsidR="002856D3" w:rsidRDefault="002856D3">
      <w:pPr>
        <w:pStyle w:val="BodyText"/>
      </w:pPr>
      <w:r>
        <w:t>The Board has analysed its registration data and produced a number of statistical breakdowns about registrants to share with the profession and communit</w:t>
      </w:r>
      <w:r w:rsidR="008E6DE9">
        <w:t>y. The Board</w:t>
      </w:r>
      <w:r>
        <w:t xml:space="preserve"> share</w:t>
      </w:r>
      <w:r w:rsidR="008E6DE9">
        <w:t>s</w:t>
      </w:r>
      <w:r>
        <w:t xml:space="preserve"> these breakdowns regularly.</w:t>
      </w:r>
    </w:p>
    <w:p w:rsidR="002856D3" w:rsidRPr="00AC5556" w:rsidRDefault="002856D3">
      <w:pPr>
        <w:pStyle w:val="BodyText"/>
        <w:rPr>
          <w:rFonts w:cs="Arial"/>
          <w:szCs w:val="20"/>
        </w:rPr>
      </w:pPr>
    </w:p>
    <w:p w:rsidR="00CE6182" w:rsidRPr="00AC5556" w:rsidRDefault="00CE6182" w:rsidP="00CE6182">
      <w:pPr>
        <w:spacing w:after="0"/>
        <w:rPr>
          <w:rFonts w:ascii="Arial" w:hAnsi="Arial" w:cs="Arial"/>
          <w:sz w:val="20"/>
          <w:szCs w:val="20"/>
        </w:rPr>
      </w:pPr>
      <w:r w:rsidRPr="00AC5556">
        <w:rPr>
          <w:rFonts w:ascii="Arial" w:hAnsi="Arial" w:cs="Arial"/>
          <w:sz w:val="20"/>
          <w:szCs w:val="20"/>
        </w:rPr>
        <w:t xml:space="preserve">For more information on </w:t>
      </w:r>
      <w:r w:rsidR="00A60DA5">
        <w:rPr>
          <w:rFonts w:ascii="Arial" w:hAnsi="Arial" w:cs="Arial"/>
          <w:sz w:val="20"/>
          <w:szCs w:val="20"/>
        </w:rPr>
        <w:t>pharmacy</w:t>
      </w:r>
      <w:r w:rsidR="0073330C">
        <w:rPr>
          <w:rFonts w:ascii="Arial" w:hAnsi="Arial" w:cs="Arial"/>
          <w:sz w:val="20"/>
          <w:szCs w:val="20"/>
        </w:rPr>
        <w:t xml:space="preserve"> </w:t>
      </w:r>
      <w:r w:rsidR="00DF06D8" w:rsidRPr="00AC5556">
        <w:rPr>
          <w:rFonts w:ascii="Arial" w:hAnsi="Arial" w:cs="Arial"/>
          <w:sz w:val="20"/>
          <w:szCs w:val="20"/>
        </w:rPr>
        <w:t xml:space="preserve">registration, please see </w:t>
      </w:r>
      <w:r w:rsidRPr="00AC5556">
        <w:rPr>
          <w:rFonts w:ascii="Arial" w:hAnsi="Arial" w:cs="Arial"/>
          <w:sz w:val="20"/>
          <w:szCs w:val="20"/>
        </w:rPr>
        <w:t xml:space="preserve">the Board’s </w:t>
      </w:r>
      <w:r w:rsidR="002D738E">
        <w:rPr>
          <w:rFonts w:ascii="Arial" w:hAnsi="Arial" w:cs="Arial"/>
          <w:sz w:val="20"/>
          <w:szCs w:val="20"/>
        </w:rPr>
        <w:t>website</w:t>
      </w:r>
      <w:r w:rsidR="00DF06D8" w:rsidRPr="00AC5556">
        <w:rPr>
          <w:rFonts w:ascii="Arial" w:hAnsi="Arial" w:cs="Arial"/>
          <w:sz w:val="20"/>
          <w:szCs w:val="20"/>
        </w:rPr>
        <w:t>:</w:t>
      </w:r>
    </w:p>
    <w:p w:rsidR="00C13DBC" w:rsidRDefault="00054724" w:rsidP="00C13DBC">
      <w:pPr>
        <w:pStyle w:val="BodyText"/>
        <w:spacing w:after="60"/>
      </w:pPr>
      <w:hyperlink r:id="rId11" w:history="1">
        <w:r w:rsidR="00C34BD2" w:rsidRPr="00D96222">
          <w:rPr>
            <w:rStyle w:val="Hyperlink"/>
          </w:rPr>
          <w:t>www.pharmacyboard.gov.au/Registration.aspx</w:t>
        </w:r>
      </w:hyperlink>
      <w:r w:rsidR="00C13DBC">
        <w:t xml:space="preserve"> </w:t>
      </w:r>
    </w:p>
    <w:p w:rsidR="00C13DBC" w:rsidRDefault="00C13DBC" w:rsidP="00C13DBC">
      <w:pPr>
        <w:pStyle w:val="BodyText"/>
        <w:spacing w:after="60"/>
      </w:pPr>
    </w:p>
    <w:p w:rsidR="00C13DBC" w:rsidRPr="0039608B" w:rsidRDefault="00C13DBC" w:rsidP="00C13DBC">
      <w:pPr>
        <w:pStyle w:val="AHPRAHeadline"/>
      </w:pPr>
      <w:r w:rsidRPr="0039608B">
        <w:t>I</w:t>
      </w:r>
      <w:r>
        <w:t>ndex of Tables</w:t>
      </w:r>
    </w:p>
    <w:p w:rsidR="00F55CD6" w:rsidRDefault="00054724">
      <w:pPr>
        <w:pStyle w:val="TOC1"/>
        <w:tabs>
          <w:tab w:val="right" w:leader="dot" w:pos="9486"/>
        </w:tabs>
        <w:rPr>
          <w:rFonts w:asciiTheme="minorHAnsi" w:hAnsiTheme="minorHAnsi"/>
          <w:b w:val="0"/>
          <w:noProof/>
          <w:color w:val="auto"/>
          <w:sz w:val="22"/>
          <w:lang w:val="en-AU" w:eastAsia="en-AU"/>
        </w:rPr>
      </w:pPr>
      <w:r w:rsidRPr="00054724">
        <w:rPr>
          <w:rFonts w:asciiTheme="minorHAnsi" w:hAnsiTheme="minorHAnsi" w:cs="Arial"/>
          <w:b w:val="0"/>
          <w:color w:val="auto"/>
          <w:sz w:val="22"/>
          <w:szCs w:val="20"/>
        </w:rPr>
        <w:fldChar w:fldCharType="begin"/>
      </w:r>
      <w:r w:rsidR="0054333B">
        <w:rPr>
          <w:rFonts w:asciiTheme="minorHAnsi" w:hAnsiTheme="minorHAnsi" w:cs="Arial"/>
          <w:b w:val="0"/>
          <w:color w:val="auto"/>
          <w:sz w:val="22"/>
          <w:szCs w:val="20"/>
        </w:rPr>
        <w:instrText xml:space="preserve"> TOC \o "1-3" \h \z \t "AHPRA Subhead,1" </w:instrText>
      </w:r>
      <w:r w:rsidRPr="00054724">
        <w:rPr>
          <w:rFonts w:asciiTheme="minorHAnsi" w:hAnsiTheme="minorHAnsi" w:cs="Arial"/>
          <w:b w:val="0"/>
          <w:color w:val="auto"/>
          <w:sz w:val="22"/>
          <w:szCs w:val="20"/>
        </w:rPr>
        <w:fldChar w:fldCharType="separate"/>
      </w:r>
      <w:hyperlink w:anchor="_Toc322435944" w:history="1">
        <w:r w:rsidR="00723BB3">
          <w:rPr>
            <w:rStyle w:val="Hyperlink"/>
            <w:noProof/>
          </w:rPr>
          <w:t>Pharmacists: S</w:t>
        </w:r>
        <w:r w:rsidR="00F55CD6" w:rsidRPr="004171C4">
          <w:rPr>
            <w:rStyle w:val="Hyperlink"/>
            <w:noProof/>
          </w:rPr>
          <w:t>tate</w:t>
        </w:r>
        <w:r w:rsidR="00147247">
          <w:rPr>
            <w:rStyle w:val="Hyperlink"/>
            <w:noProof/>
          </w:rPr>
          <w:t xml:space="preserve"> and </w:t>
        </w:r>
        <w:r w:rsidR="00723BB3">
          <w:rPr>
            <w:rStyle w:val="Hyperlink"/>
            <w:noProof/>
          </w:rPr>
          <w:t>territory by r</w:t>
        </w:r>
        <w:r w:rsidR="00F55CD6" w:rsidRPr="004171C4">
          <w:rPr>
            <w:rStyle w:val="Hyperlink"/>
            <w:noProof/>
          </w:rPr>
          <w:t xml:space="preserve">egistration </w:t>
        </w:r>
        <w:r w:rsidR="00723BB3">
          <w:rPr>
            <w:rStyle w:val="Hyperlink"/>
            <w:noProof/>
          </w:rPr>
          <w:t>t</w:t>
        </w:r>
        <w:r w:rsidR="00F55CD6" w:rsidRPr="004171C4">
          <w:rPr>
            <w:rStyle w:val="Hyperlink"/>
            <w:noProof/>
          </w:rPr>
          <w:t>ype</w:t>
        </w:r>
        <w:r w:rsidR="00F55CD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55CD6">
          <w:rPr>
            <w:noProof/>
            <w:webHidden/>
          </w:rPr>
          <w:instrText xml:space="preserve"> PAGEREF _Toc322435944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11300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55CD6" w:rsidRDefault="00054724">
      <w:pPr>
        <w:pStyle w:val="TOC1"/>
        <w:tabs>
          <w:tab w:val="right" w:leader="dot" w:pos="9486"/>
        </w:tabs>
        <w:rPr>
          <w:rFonts w:asciiTheme="minorHAnsi" w:hAnsiTheme="minorHAnsi"/>
          <w:b w:val="0"/>
          <w:noProof/>
          <w:color w:val="auto"/>
          <w:sz w:val="22"/>
          <w:lang w:val="en-AU" w:eastAsia="en-AU"/>
        </w:rPr>
      </w:pPr>
      <w:hyperlink w:anchor="_Toc322435945" w:history="1">
        <w:r w:rsidR="00F55CD6" w:rsidRPr="004171C4">
          <w:rPr>
            <w:rStyle w:val="Hyperlink"/>
            <w:noProof/>
          </w:rPr>
          <w:t xml:space="preserve">Pharmacists: Age by </w:t>
        </w:r>
        <w:r w:rsidR="00723BB3">
          <w:rPr>
            <w:rStyle w:val="Hyperlink"/>
            <w:noProof/>
          </w:rPr>
          <w:t>r</w:t>
        </w:r>
        <w:r w:rsidR="00F55CD6" w:rsidRPr="004171C4">
          <w:rPr>
            <w:rStyle w:val="Hyperlink"/>
            <w:noProof/>
          </w:rPr>
          <w:t xml:space="preserve">egistration </w:t>
        </w:r>
        <w:r w:rsidR="00723BB3">
          <w:rPr>
            <w:rStyle w:val="Hyperlink"/>
            <w:noProof/>
          </w:rPr>
          <w:t>t</w:t>
        </w:r>
        <w:r w:rsidR="00F55CD6" w:rsidRPr="004171C4">
          <w:rPr>
            <w:rStyle w:val="Hyperlink"/>
            <w:noProof/>
          </w:rPr>
          <w:t>ype</w:t>
        </w:r>
        <w:r w:rsidR="00F55CD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55CD6">
          <w:rPr>
            <w:noProof/>
            <w:webHidden/>
          </w:rPr>
          <w:instrText xml:space="preserve"> PAGEREF _Toc322435945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1130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55CD6" w:rsidRDefault="00054724">
      <w:pPr>
        <w:pStyle w:val="TOC1"/>
        <w:tabs>
          <w:tab w:val="right" w:leader="dot" w:pos="9486"/>
        </w:tabs>
        <w:rPr>
          <w:rFonts w:asciiTheme="minorHAnsi" w:hAnsiTheme="minorHAnsi"/>
          <w:b w:val="0"/>
          <w:noProof/>
          <w:color w:val="auto"/>
          <w:sz w:val="22"/>
          <w:lang w:val="en-AU" w:eastAsia="en-AU"/>
        </w:rPr>
      </w:pPr>
      <w:hyperlink w:anchor="_Toc322435946" w:history="1">
        <w:r w:rsidR="00F55CD6" w:rsidRPr="004171C4">
          <w:rPr>
            <w:rStyle w:val="Hyperlink"/>
            <w:noProof/>
          </w:rPr>
          <w:t xml:space="preserve">Pharmacists: Gender by </w:t>
        </w:r>
        <w:r w:rsidR="00723BB3">
          <w:rPr>
            <w:rStyle w:val="Hyperlink"/>
            <w:noProof/>
          </w:rPr>
          <w:t>s</w:t>
        </w:r>
        <w:r w:rsidR="00F55CD6" w:rsidRPr="004171C4">
          <w:rPr>
            <w:rStyle w:val="Hyperlink"/>
            <w:noProof/>
          </w:rPr>
          <w:t>tate</w:t>
        </w:r>
        <w:r w:rsidR="00147247">
          <w:rPr>
            <w:rStyle w:val="Hyperlink"/>
            <w:noProof/>
          </w:rPr>
          <w:t xml:space="preserve"> and </w:t>
        </w:r>
        <w:r w:rsidR="00723BB3">
          <w:rPr>
            <w:rStyle w:val="Hyperlink"/>
            <w:noProof/>
          </w:rPr>
          <w:t>territory by registration t</w:t>
        </w:r>
        <w:r w:rsidR="00F55CD6" w:rsidRPr="004171C4">
          <w:rPr>
            <w:rStyle w:val="Hyperlink"/>
            <w:noProof/>
          </w:rPr>
          <w:t>ype</w:t>
        </w:r>
        <w:r w:rsidR="00F55CD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55CD6">
          <w:rPr>
            <w:noProof/>
            <w:webHidden/>
          </w:rPr>
          <w:instrText xml:space="preserve"> PAGEREF _Toc322435946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1130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23BB3" w:rsidRPr="0039608B" w:rsidRDefault="00054724" w:rsidP="00A81605">
      <w:pPr>
        <w:pStyle w:val="AHPRAHeadline"/>
        <w:outlineLvl w:val="0"/>
        <w:rPr>
          <w:rFonts w:cs="Arial"/>
          <w:b/>
          <w:color w:val="00CCFF"/>
          <w:sz w:val="20"/>
          <w:szCs w:val="20"/>
        </w:rPr>
        <w:sectPr w:rsidR="00723BB3" w:rsidRPr="0039608B" w:rsidSect="00723BB3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0" w:h="16840" w:code="9"/>
          <w:pgMar w:top="1134" w:right="1270" w:bottom="1418" w:left="1134" w:header="284" w:footer="323" w:gutter="0"/>
          <w:cols w:space="708"/>
          <w:titlePg/>
          <w:docGrid w:linePitch="326"/>
        </w:sectPr>
      </w:pPr>
      <w:r>
        <w:rPr>
          <w:rFonts w:asciiTheme="minorHAnsi" w:eastAsiaTheme="minorEastAsia" w:hAnsiTheme="minorHAnsi" w:cs="Arial"/>
          <w:b/>
          <w:color w:val="auto"/>
          <w:sz w:val="22"/>
          <w:szCs w:val="20"/>
          <w:lang w:val="en-US"/>
        </w:rPr>
        <w:fldChar w:fldCharType="end"/>
      </w:r>
    </w:p>
    <w:p w:rsidR="00147247" w:rsidRDefault="00CA1AB4" w:rsidP="008D5AC7">
      <w:pPr>
        <w:pStyle w:val="AHPRASubhead"/>
        <w:jc w:val="center"/>
        <w:rPr>
          <w:sz w:val="24"/>
        </w:rPr>
      </w:pPr>
      <w:bookmarkStart w:id="2" w:name="_Toc322435944"/>
      <w:r>
        <w:rPr>
          <w:sz w:val="24"/>
        </w:rPr>
        <w:lastRenderedPageBreak/>
        <w:t>Phar</w:t>
      </w:r>
      <w:r w:rsidR="00A60DA5">
        <w:rPr>
          <w:sz w:val="24"/>
        </w:rPr>
        <w:t>m</w:t>
      </w:r>
      <w:r>
        <w:rPr>
          <w:sz w:val="24"/>
        </w:rPr>
        <w:t>ac</w:t>
      </w:r>
      <w:r w:rsidR="00A60DA5">
        <w:rPr>
          <w:sz w:val="24"/>
        </w:rPr>
        <w:t>ists</w:t>
      </w:r>
      <w:r w:rsidR="00925F73">
        <w:rPr>
          <w:sz w:val="24"/>
        </w:rPr>
        <w:t>:</w:t>
      </w:r>
      <w:r w:rsidR="00AC5556" w:rsidRPr="0054333B">
        <w:rPr>
          <w:sz w:val="24"/>
        </w:rPr>
        <w:t xml:space="preserve"> </w:t>
      </w:r>
      <w:r w:rsidR="00B60989">
        <w:rPr>
          <w:sz w:val="24"/>
        </w:rPr>
        <w:t>s</w:t>
      </w:r>
      <w:r w:rsidR="002D738E" w:rsidRPr="0054333B">
        <w:rPr>
          <w:sz w:val="24"/>
        </w:rPr>
        <w:t>tate</w:t>
      </w:r>
      <w:r w:rsidR="00147247">
        <w:rPr>
          <w:sz w:val="24"/>
        </w:rPr>
        <w:t xml:space="preserve"> and </w:t>
      </w:r>
      <w:r w:rsidR="00B60989">
        <w:rPr>
          <w:sz w:val="24"/>
        </w:rPr>
        <w:t>t</w:t>
      </w:r>
      <w:r w:rsidR="002D738E">
        <w:rPr>
          <w:sz w:val="24"/>
        </w:rPr>
        <w:t xml:space="preserve">erritory by </w:t>
      </w:r>
      <w:r w:rsidR="00B60989">
        <w:rPr>
          <w:sz w:val="24"/>
        </w:rPr>
        <w:t>r</w:t>
      </w:r>
      <w:r w:rsidR="00AC5556" w:rsidRPr="0054333B">
        <w:rPr>
          <w:sz w:val="24"/>
        </w:rPr>
        <w:t xml:space="preserve">egistration </w:t>
      </w:r>
      <w:r w:rsidR="00B60989">
        <w:rPr>
          <w:sz w:val="24"/>
        </w:rPr>
        <w:t>t</w:t>
      </w:r>
      <w:r w:rsidR="00AC5556" w:rsidRPr="0054333B">
        <w:rPr>
          <w:sz w:val="24"/>
        </w:rPr>
        <w:t>ype</w:t>
      </w:r>
      <w:bookmarkEnd w:id="2"/>
    </w:p>
    <w:tbl>
      <w:tblPr>
        <w:tblW w:w="9520" w:type="dxa"/>
        <w:tblInd w:w="108" w:type="dxa"/>
        <w:tblLook w:val="04A0"/>
      </w:tblPr>
      <w:tblGrid>
        <w:gridCol w:w="1095"/>
        <w:gridCol w:w="1103"/>
        <w:gridCol w:w="1239"/>
        <w:gridCol w:w="1109"/>
        <w:gridCol w:w="1075"/>
        <w:gridCol w:w="1112"/>
        <w:gridCol w:w="1118"/>
        <w:gridCol w:w="833"/>
        <w:gridCol w:w="836"/>
      </w:tblGrid>
      <w:tr w:rsidR="005859AD" w:rsidRPr="005859AD" w:rsidTr="005859AD">
        <w:trPr>
          <w:trHeight w:val="567"/>
        </w:trPr>
        <w:tc>
          <w:tcPr>
            <w:tcW w:w="9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007DC3"/>
            <w:vAlign w:val="center"/>
            <w:hideMark/>
          </w:tcPr>
          <w:p w:rsidR="005859AD" w:rsidRPr="005859AD" w:rsidRDefault="005859AD" w:rsidP="005859AD">
            <w:pPr>
              <w:spacing w:after="0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5859A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  <w:t>Pharmacists: Registration Type by State</w:t>
            </w:r>
          </w:p>
        </w:tc>
      </w:tr>
      <w:tr w:rsidR="005859AD" w:rsidRPr="005859AD" w:rsidTr="005859AD">
        <w:trPr>
          <w:trHeight w:val="450"/>
        </w:trPr>
        <w:tc>
          <w:tcPr>
            <w:tcW w:w="11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007DC3"/>
            <w:vAlign w:val="center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State</w:t>
            </w:r>
          </w:p>
        </w:tc>
        <w:tc>
          <w:tcPr>
            <w:tcW w:w="11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vAlign w:val="center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General</w:t>
            </w:r>
          </w:p>
        </w:tc>
        <w:tc>
          <w:tcPr>
            <w:tcW w:w="3360" w:type="dxa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vAlign w:val="center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Limited</w:t>
            </w:r>
          </w:p>
        </w:tc>
        <w:tc>
          <w:tcPr>
            <w:tcW w:w="11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vAlign w:val="center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Non-practising</w:t>
            </w:r>
          </w:p>
        </w:tc>
        <w:tc>
          <w:tcPr>
            <w:tcW w:w="11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vAlign w:val="center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Provisional</w:t>
            </w:r>
          </w:p>
        </w:tc>
        <w:tc>
          <w:tcPr>
            <w:tcW w:w="8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vAlign w:val="center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8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vAlign w:val="center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% By State</w:t>
            </w:r>
          </w:p>
        </w:tc>
      </w:tr>
      <w:tr w:rsidR="005859AD" w:rsidRPr="005859AD" w:rsidTr="005859AD">
        <w:trPr>
          <w:trHeight w:val="112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007DC3"/>
            <w:vAlign w:val="center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vAlign w:val="center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vAlign w:val="center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Postgraduate training or supervised practice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vAlign w:val="center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Teaching or research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vAlign w:val="center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vAlign w:val="center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vAlign w:val="center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vAlign w:val="center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vAlign w:val="center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</w:tr>
      <w:tr w:rsidR="005859AD" w:rsidRPr="005859AD" w:rsidTr="005859AD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ACT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447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1.64%</w:t>
            </w:r>
          </w:p>
        </w:tc>
      </w:tr>
      <w:tr w:rsidR="005859AD" w:rsidRPr="005859AD" w:rsidTr="005859AD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NSW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7,636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8,460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30.94%</w:t>
            </w:r>
          </w:p>
        </w:tc>
      </w:tr>
      <w:tr w:rsidR="005859AD" w:rsidRPr="005859AD" w:rsidTr="005859AD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0.71%</w:t>
            </w:r>
          </w:p>
        </w:tc>
      </w:tr>
      <w:tr w:rsidR="005859AD" w:rsidRPr="005859AD" w:rsidTr="005859AD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QLD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4,826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5,361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19.61%</w:t>
            </w:r>
          </w:p>
        </w:tc>
      </w:tr>
      <w:tr w:rsidR="005859AD" w:rsidRPr="005859AD" w:rsidTr="005859AD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1,811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1,987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7.27%</w:t>
            </w:r>
          </w:p>
        </w:tc>
      </w:tr>
      <w:tr w:rsidR="005859AD" w:rsidRPr="005859AD" w:rsidTr="005859AD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TAS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656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2.4%</w:t>
            </w:r>
          </w:p>
        </w:tc>
      </w:tr>
      <w:tr w:rsidR="005859AD" w:rsidRPr="005859AD" w:rsidTr="005859AD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VIC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6,113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6,815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24.93%</w:t>
            </w:r>
          </w:p>
        </w:tc>
      </w:tr>
      <w:tr w:rsidR="005859AD" w:rsidRPr="005859AD" w:rsidTr="005859AD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2,708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2,984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10.91%</w:t>
            </w:r>
          </w:p>
        </w:tc>
      </w:tr>
      <w:tr w:rsidR="005859AD" w:rsidRPr="005859AD" w:rsidTr="005859AD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Not Stated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435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1.59%</w:t>
            </w:r>
          </w:p>
        </w:tc>
      </w:tr>
      <w:tr w:rsidR="005859AD" w:rsidRPr="005859AD" w:rsidTr="005859AD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24,571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942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1,809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27,339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5859AD" w:rsidRPr="005859AD" w:rsidRDefault="005859AD" w:rsidP="005859A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859A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</w:tr>
    </w:tbl>
    <w:p w:rsidR="00AA54F3" w:rsidRDefault="00AA54F3" w:rsidP="00876BDA">
      <w:pPr>
        <w:pStyle w:val="AHPRASubhead"/>
        <w:spacing w:after="0"/>
        <w:jc w:val="center"/>
        <w:rPr>
          <w:sz w:val="24"/>
        </w:rPr>
      </w:pPr>
    </w:p>
    <w:p w:rsidR="00EE6512" w:rsidRDefault="00EE6512" w:rsidP="00876BDA">
      <w:pPr>
        <w:pStyle w:val="AHPRASubhead"/>
        <w:spacing w:after="0"/>
        <w:jc w:val="center"/>
        <w:rPr>
          <w:sz w:val="24"/>
        </w:rPr>
      </w:pPr>
    </w:p>
    <w:p w:rsidR="00147247" w:rsidRDefault="00B11300" w:rsidP="002504B0">
      <w:pPr>
        <w:pStyle w:val="AHPRASubhead"/>
        <w:jc w:val="center"/>
        <w:rPr>
          <w:sz w:val="24"/>
        </w:rPr>
      </w:pPr>
      <w:r>
        <w:rPr>
          <w:sz w:val="24"/>
        </w:rPr>
        <w:t>Percent b</w:t>
      </w:r>
      <w:r w:rsidR="00147247">
        <w:rPr>
          <w:sz w:val="24"/>
        </w:rPr>
        <w:t xml:space="preserve">y </w:t>
      </w:r>
      <w:r w:rsidR="00B60989">
        <w:rPr>
          <w:sz w:val="24"/>
        </w:rPr>
        <w:t>s</w:t>
      </w:r>
      <w:r w:rsidR="00147247" w:rsidRPr="0054333B">
        <w:rPr>
          <w:sz w:val="24"/>
        </w:rPr>
        <w:t>tate</w:t>
      </w:r>
      <w:r w:rsidR="00147247">
        <w:rPr>
          <w:sz w:val="24"/>
        </w:rPr>
        <w:t xml:space="preserve"> </w:t>
      </w:r>
    </w:p>
    <w:p w:rsidR="00EE6512" w:rsidRDefault="005859AD" w:rsidP="002504B0">
      <w:pPr>
        <w:pStyle w:val="AHPRASubhead"/>
        <w:jc w:val="center"/>
        <w:rPr>
          <w:sz w:val="24"/>
        </w:rPr>
      </w:pPr>
      <w:r w:rsidRPr="005859AD">
        <w:rPr>
          <w:noProof/>
          <w:sz w:val="24"/>
          <w:lang w:val="en-US"/>
        </w:rPr>
        <w:drawing>
          <wp:inline distT="0" distB="0" distL="0" distR="0">
            <wp:extent cx="5943600" cy="2867660"/>
            <wp:effectExtent l="19050" t="0" r="19050" b="8890"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E6512" w:rsidRDefault="00EE6512">
      <w:pPr>
        <w:spacing w:after="0"/>
        <w:rPr>
          <w:rFonts w:ascii="Arial" w:hAnsi="Arial"/>
          <w:sz w:val="20"/>
        </w:rPr>
      </w:pPr>
    </w:p>
    <w:p w:rsidR="00AA54F3" w:rsidRDefault="00AA54F3">
      <w:p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:rsidR="00876BDA" w:rsidRDefault="00876BDA">
      <w:pPr>
        <w:spacing w:after="0"/>
        <w:rPr>
          <w:rFonts w:ascii="Arial" w:hAnsi="Arial"/>
          <w:sz w:val="20"/>
        </w:rPr>
      </w:pPr>
    </w:p>
    <w:p w:rsidR="0035646C" w:rsidRDefault="00A60DA5" w:rsidP="00876BDA">
      <w:pPr>
        <w:pStyle w:val="AHPRASubhead"/>
        <w:jc w:val="center"/>
        <w:rPr>
          <w:sz w:val="24"/>
        </w:rPr>
      </w:pPr>
      <w:bookmarkStart w:id="3" w:name="_Toc322435945"/>
      <w:r>
        <w:rPr>
          <w:sz w:val="24"/>
        </w:rPr>
        <w:t>Pharmacists</w:t>
      </w:r>
      <w:r w:rsidR="002856D3" w:rsidRPr="0054333B">
        <w:rPr>
          <w:sz w:val="24"/>
        </w:rPr>
        <w:t xml:space="preserve">: </w:t>
      </w:r>
      <w:r w:rsidR="002D738E">
        <w:rPr>
          <w:sz w:val="24"/>
        </w:rPr>
        <w:t>A</w:t>
      </w:r>
      <w:r w:rsidR="002D738E" w:rsidRPr="0054333B">
        <w:rPr>
          <w:sz w:val="24"/>
        </w:rPr>
        <w:t xml:space="preserve">ge </w:t>
      </w:r>
      <w:r w:rsidR="002D738E">
        <w:rPr>
          <w:sz w:val="24"/>
        </w:rPr>
        <w:t xml:space="preserve">by </w:t>
      </w:r>
      <w:r w:rsidR="00B60989">
        <w:rPr>
          <w:sz w:val="24"/>
        </w:rPr>
        <w:t>r</w:t>
      </w:r>
      <w:r w:rsidR="002856D3" w:rsidRPr="0054333B">
        <w:rPr>
          <w:sz w:val="24"/>
        </w:rPr>
        <w:t xml:space="preserve">egistration </w:t>
      </w:r>
      <w:r w:rsidR="00B60989">
        <w:rPr>
          <w:sz w:val="24"/>
        </w:rPr>
        <w:t>t</w:t>
      </w:r>
      <w:r w:rsidR="002856D3" w:rsidRPr="0054333B">
        <w:rPr>
          <w:sz w:val="24"/>
        </w:rPr>
        <w:t>ype</w:t>
      </w:r>
      <w:bookmarkEnd w:id="3"/>
    </w:p>
    <w:tbl>
      <w:tblPr>
        <w:tblW w:w="9520" w:type="dxa"/>
        <w:tblInd w:w="103" w:type="dxa"/>
        <w:tblLook w:val="04A0"/>
      </w:tblPr>
      <w:tblGrid>
        <w:gridCol w:w="1095"/>
        <w:gridCol w:w="1103"/>
        <w:gridCol w:w="1239"/>
        <w:gridCol w:w="1109"/>
        <w:gridCol w:w="1075"/>
        <w:gridCol w:w="1112"/>
        <w:gridCol w:w="1118"/>
        <w:gridCol w:w="833"/>
        <w:gridCol w:w="836"/>
      </w:tblGrid>
      <w:tr w:rsidR="002054D3" w:rsidRPr="002054D3" w:rsidTr="002054D3">
        <w:trPr>
          <w:trHeight w:val="567"/>
        </w:trPr>
        <w:tc>
          <w:tcPr>
            <w:tcW w:w="9520" w:type="dxa"/>
            <w:gridSpan w:val="9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007DC3"/>
            <w:vAlign w:val="center"/>
            <w:hideMark/>
          </w:tcPr>
          <w:p w:rsidR="002054D3" w:rsidRPr="002054D3" w:rsidRDefault="002054D3" w:rsidP="002054D3">
            <w:pPr>
              <w:spacing w:after="0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  <w:t>Pharmacists: Registration by Age and Registration Type</w:t>
            </w:r>
          </w:p>
        </w:tc>
      </w:tr>
      <w:tr w:rsidR="002054D3" w:rsidRPr="002054D3" w:rsidTr="002054D3">
        <w:trPr>
          <w:trHeight w:val="67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Age Group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General</w:t>
            </w:r>
          </w:p>
        </w:tc>
        <w:tc>
          <w:tcPr>
            <w:tcW w:w="3360" w:type="dxa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Non-practising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Provisional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% By Age Group</w:t>
            </w:r>
          </w:p>
        </w:tc>
      </w:tr>
      <w:tr w:rsidR="002054D3" w:rsidRPr="002054D3" w:rsidTr="002054D3">
        <w:trPr>
          <w:trHeight w:val="112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Postgraduate training or supervised practice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Teaching or research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</w:tr>
      <w:tr w:rsidR="002054D3" w:rsidRPr="002054D3" w:rsidTr="002054D3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&lt; 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1,026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1,939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11.43%</w:t>
            </w:r>
          </w:p>
        </w:tc>
      </w:tr>
      <w:tr w:rsidR="002054D3" w:rsidRPr="002054D3" w:rsidTr="002054D3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25 - 29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5,542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6,107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22.38%</w:t>
            </w:r>
          </w:p>
        </w:tc>
      </w:tr>
      <w:tr w:rsidR="002054D3" w:rsidRPr="002054D3" w:rsidTr="002054D3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30 - 34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4,706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4,973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16.65%</w:t>
            </w:r>
          </w:p>
        </w:tc>
      </w:tr>
      <w:tr w:rsidR="002054D3" w:rsidRPr="002054D3" w:rsidTr="002054D3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35 - 39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2,991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3,180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10.67%</w:t>
            </w:r>
          </w:p>
        </w:tc>
      </w:tr>
      <w:tr w:rsidR="002054D3" w:rsidRPr="002054D3" w:rsidTr="002054D3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40 - 44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2,348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2,499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8.77%</w:t>
            </w:r>
          </w:p>
        </w:tc>
      </w:tr>
      <w:tr w:rsidR="002054D3" w:rsidRPr="002054D3" w:rsidTr="002054D3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45 - 49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1,815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1,927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6.93%</w:t>
            </w:r>
          </w:p>
        </w:tc>
      </w:tr>
      <w:tr w:rsidR="002054D3" w:rsidRPr="002054D3" w:rsidTr="002054D3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50 - 54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1,821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1,921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7.05%</w:t>
            </w:r>
          </w:p>
        </w:tc>
      </w:tr>
      <w:tr w:rsidR="002054D3" w:rsidRPr="002054D3" w:rsidTr="002054D3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55 - 59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1,617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1,690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5.85%</w:t>
            </w:r>
          </w:p>
        </w:tc>
      </w:tr>
      <w:tr w:rsidR="002054D3" w:rsidRPr="002054D3" w:rsidTr="002054D3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60 - 64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1,135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1,212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4.23%</w:t>
            </w:r>
          </w:p>
        </w:tc>
      </w:tr>
      <w:tr w:rsidR="002054D3" w:rsidRPr="002054D3" w:rsidTr="002054D3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65 - 69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903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2.86%</w:t>
            </w:r>
          </w:p>
        </w:tc>
      </w:tr>
      <w:tr w:rsidR="002054D3" w:rsidRPr="002054D3" w:rsidTr="002054D3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70 - 74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565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1.99%</w:t>
            </w:r>
          </w:p>
        </w:tc>
      </w:tr>
      <w:tr w:rsidR="002054D3" w:rsidRPr="002054D3" w:rsidTr="002054D3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75 - 79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278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0.83%</w:t>
            </w:r>
          </w:p>
        </w:tc>
      </w:tr>
      <w:tr w:rsidR="002054D3" w:rsidRPr="002054D3" w:rsidTr="002054D3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80 +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0.23%</w:t>
            </w:r>
          </w:p>
        </w:tc>
      </w:tr>
      <w:tr w:rsidR="002054D3" w:rsidRPr="002054D3" w:rsidTr="002054D3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24,571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942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1,809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27,339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</w:tr>
    </w:tbl>
    <w:p w:rsidR="00AA54F3" w:rsidRDefault="00AA54F3" w:rsidP="00EE6512">
      <w:pPr>
        <w:pStyle w:val="AHPRASubhead"/>
        <w:spacing w:after="0"/>
        <w:jc w:val="center"/>
        <w:rPr>
          <w:sz w:val="24"/>
        </w:rPr>
      </w:pPr>
    </w:p>
    <w:p w:rsidR="00EE6512" w:rsidRDefault="00EE6512" w:rsidP="00DE156A">
      <w:pPr>
        <w:pStyle w:val="AHPRASubhead"/>
        <w:spacing w:after="0"/>
        <w:rPr>
          <w:sz w:val="24"/>
        </w:rPr>
      </w:pPr>
    </w:p>
    <w:p w:rsidR="00147247" w:rsidRDefault="00B11300" w:rsidP="000210F1">
      <w:pPr>
        <w:pStyle w:val="AHPRASubhead"/>
        <w:jc w:val="center"/>
        <w:rPr>
          <w:sz w:val="24"/>
        </w:rPr>
      </w:pPr>
      <w:r>
        <w:rPr>
          <w:sz w:val="24"/>
        </w:rPr>
        <w:t>Percent b</w:t>
      </w:r>
      <w:r w:rsidR="00147247">
        <w:rPr>
          <w:sz w:val="24"/>
        </w:rPr>
        <w:t xml:space="preserve">y </w:t>
      </w:r>
      <w:r w:rsidR="00B60989">
        <w:rPr>
          <w:sz w:val="24"/>
        </w:rPr>
        <w:t>a</w:t>
      </w:r>
      <w:r w:rsidR="00147247" w:rsidRPr="0054333B">
        <w:rPr>
          <w:sz w:val="24"/>
        </w:rPr>
        <w:t xml:space="preserve">ge </w:t>
      </w:r>
      <w:r w:rsidR="00B60989">
        <w:rPr>
          <w:sz w:val="24"/>
        </w:rPr>
        <w:t>g</w:t>
      </w:r>
      <w:r w:rsidR="00147247">
        <w:rPr>
          <w:sz w:val="24"/>
        </w:rPr>
        <w:t>roup</w:t>
      </w:r>
    </w:p>
    <w:p w:rsidR="00EE6512" w:rsidRDefault="002054D3" w:rsidP="00EE6512">
      <w:pPr>
        <w:pStyle w:val="AHPRASubhead"/>
        <w:rPr>
          <w:sz w:val="24"/>
        </w:rPr>
      </w:pPr>
      <w:r w:rsidRPr="002054D3">
        <w:rPr>
          <w:noProof/>
          <w:sz w:val="24"/>
          <w:lang w:val="en-US"/>
        </w:rPr>
        <w:drawing>
          <wp:inline distT="0" distB="0" distL="0" distR="0">
            <wp:extent cx="5943600" cy="2262505"/>
            <wp:effectExtent l="19050" t="0" r="19050" b="4445"/>
            <wp:docPr id="6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A54F3" w:rsidRDefault="00AA54F3">
      <w:pPr>
        <w:spacing w:after="0"/>
        <w:rPr>
          <w:rFonts w:ascii="Arial" w:hAnsi="Arial"/>
          <w:b/>
          <w:color w:val="008EC4"/>
        </w:rPr>
      </w:pPr>
      <w:r>
        <w:br w:type="page"/>
      </w:r>
    </w:p>
    <w:p w:rsidR="00147247" w:rsidRDefault="00147247" w:rsidP="000210F1">
      <w:pPr>
        <w:pStyle w:val="AHPRASubhead"/>
        <w:jc w:val="center"/>
        <w:rPr>
          <w:sz w:val="24"/>
        </w:rPr>
      </w:pPr>
    </w:p>
    <w:p w:rsidR="00147247" w:rsidRDefault="00CA1AB4" w:rsidP="00876BDA">
      <w:pPr>
        <w:pStyle w:val="AHPRASubhead"/>
        <w:jc w:val="center"/>
        <w:rPr>
          <w:sz w:val="24"/>
        </w:rPr>
      </w:pPr>
      <w:bookmarkStart w:id="4" w:name="_Toc322435946"/>
      <w:r>
        <w:rPr>
          <w:sz w:val="24"/>
        </w:rPr>
        <w:t>Pharmacists</w:t>
      </w:r>
      <w:r w:rsidR="002856D3" w:rsidRPr="0054333B">
        <w:rPr>
          <w:sz w:val="24"/>
        </w:rPr>
        <w:t xml:space="preserve">: </w:t>
      </w:r>
      <w:r w:rsidR="00027303">
        <w:rPr>
          <w:sz w:val="24"/>
        </w:rPr>
        <w:t xml:space="preserve">Gender by </w:t>
      </w:r>
      <w:r w:rsidR="00B60989">
        <w:rPr>
          <w:sz w:val="24"/>
        </w:rPr>
        <w:t>s</w:t>
      </w:r>
      <w:r w:rsidR="00027303">
        <w:rPr>
          <w:sz w:val="24"/>
        </w:rPr>
        <w:t>tate</w:t>
      </w:r>
      <w:r w:rsidR="00147247">
        <w:rPr>
          <w:sz w:val="24"/>
        </w:rPr>
        <w:t xml:space="preserve"> and </w:t>
      </w:r>
      <w:r w:rsidR="00B60989">
        <w:rPr>
          <w:sz w:val="24"/>
        </w:rPr>
        <w:t>t</w:t>
      </w:r>
      <w:r w:rsidR="00027303">
        <w:rPr>
          <w:sz w:val="24"/>
        </w:rPr>
        <w:t xml:space="preserve">erritory </w:t>
      </w:r>
      <w:r w:rsidR="00D54496">
        <w:rPr>
          <w:sz w:val="24"/>
        </w:rPr>
        <w:t xml:space="preserve">by </w:t>
      </w:r>
      <w:r w:rsidR="00B60989">
        <w:rPr>
          <w:sz w:val="24"/>
        </w:rPr>
        <w:t>r</w:t>
      </w:r>
      <w:r w:rsidR="002856D3" w:rsidRPr="0054333B">
        <w:rPr>
          <w:sz w:val="24"/>
        </w:rPr>
        <w:t xml:space="preserve">egistration </w:t>
      </w:r>
      <w:r w:rsidR="00B60989">
        <w:rPr>
          <w:sz w:val="24"/>
        </w:rPr>
        <w:t>t</w:t>
      </w:r>
      <w:r w:rsidR="00D54496">
        <w:rPr>
          <w:sz w:val="24"/>
        </w:rPr>
        <w:t>ype</w:t>
      </w:r>
      <w:bookmarkEnd w:id="4"/>
    </w:p>
    <w:tbl>
      <w:tblPr>
        <w:tblW w:w="9220" w:type="dxa"/>
        <w:tblInd w:w="321" w:type="dxa"/>
        <w:tblLook w:val="04A0"/>
      </w:tblPr>
      <w:tblGrid>
        <w:gridCol w:w="884"/>
        <w:gridCol w:w="679"/>
        <w:gridCol w:w="1055"/>
        <w:gridCol w:w="1239"/>
        <w:gridCol w:w="919"/>
        <w:gridCol w:w="654"/>
        <w:gridCol w:w="1107"/>
        <w:gridCol w:w="1138"/>
        <w:gridCol w:w="750"/>
        <w:gridCol w:w="795"/>
      </w:tblGrid>
      <w:tr w:rsidR="002054D3" w:rsidRPr="002054D3" w:rsidTr="002054D3">
        <w:trPr>
          <w:trHeight w:val="567"/>
        </w:trPr>
        <w:tc>
          <w:tcPr>
            <w:tcW w:w="9220" w:type="dxa"/>
            <w:gridSpan w:val="10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007DC3"/>
            <w:vAlign w:val="center"/>
            <w:hideMark/>
          </w:tcPr>
          <w:p w:rsidR="002054D3" w:rsidRPr="002054D3" w:rsidRDefault="002054D3" w:rsidP="002054D3">
            <w:pPr>
              <w:spacing w:after="0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  <w:t>Pharmacists: Registration by Sex by State</w:t>
            </w:r>
          </w:p>
        </w:tc>
      </w:tr>
      <w:tr w:rsidR="002054D3" w:rsidRPr="002054D3" w:rsidTr="002054D3">
        <w:trPr>
          <w:trHeight w:val="675"/>
        </w:trPr>
        <w:tc>
          <w:tcPr>
            <w:tcW w:w="8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Sex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State</w:t>
            </w:r>
          </w:p>
        </w:tc>
        <w:tc>
          <w:tcPr>
            <w:tcW w:w="105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General</w:t>
            </w:r>
          </w:p>
        </w:tc>
        <w:tc>
          <w:tcPr>
            <w:tcW w:w="2812" w:type="dxa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000000" w:fill="007DC3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Limited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Non-practising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Provisional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Total Count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% By Sex By State</w:t>
            </w:r>
          </w:p>
        </w:tc>
      </w:tr>
      <w:tr w:rsidR="002054D3" w:rsidRPr="002054D3" w:rsidTr="002054D3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  <w:tc>
          <w:tcPr>
            <w:tcW w:w="123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Postgraduate training or supervised practice</w:t>
            </w:r>
          </w:p>
        </w:tc>
        <w:tc>
          <w:tcPr>
            <w:tcW w:w="91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Teaching or research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</w:tr>
      <w:tr w:rsidR="002054D3" w:rsidRPr="002054D3" w:rsidTr="002054D3">
        <w:trPr>
          <w:trHeight w:val="255"/>
        </w:trPr>
        <w:tc>
          <w:tcPr>
            <w:tcW w:w="884" w:type="dxa"/>
            <w:vMerge w:val="restar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Female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ACT</w:t>
            </w:r>
          </w:p>
        </w:tc>
        <w:tc>
          <w:tcPr>
            <w:tcW w:w="105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264</w:t>
            </w:r>
          </w:p>
        </w:tc>
        <w:tc>
          <w:tcPr>
            <w:tcW w:w="123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1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293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1.79%</w:t>
            </w:r>
          </w:p>
        </w:tc>
      </w:tr>
      <w:tr w:rsidR="002054D3" w:rsidRPr="002054D3" w:rsidTr="002054D3">
        <w:trPr>
          <w:trHeight w:val="255"/>
        </w:trPr>
        <w:tc>
          <w:tcPr>
            <w:tcW w:w="884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2054D3" w:rsidRPr="002054D3" w:rsidRDefault="002054D3" w:rsidP="002054D3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NSW</w:t>
            </w:r>
          </w:p>
        </w:tc>
        <w:tc>
          <w:tcPr>
            <w:tcW w:w="105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4,492</w:t>
            </w:r>
          </w:p>
        </w:tc>
        <w:tc>
          <w:tcPr>
            <w:tcW w:w="123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166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4,996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30.55%</w:t>
            </w:r>
          </w:p>
        </w:tc>
      </w:tr>
      <w:tr w:rsidR="002054D3" w:rsidRPr="002054D3" w:rsidTr="002054D3">
        <w:trPr>
          <w:trHeight w:val="255"/>
        </w:trPr>
        <w:tc>
          <w:tcPr>
            <w:tcW w:w="884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2054D3" w:rsidRPr="002054D3" w:rsidRDefault="002054D3" w:rsidP="002054D3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NT</w:t>
            </w:r>
          </w:p>
        </w:tc>
        <w:tc>
          <w:tcPr>
            <w:tcW w:w="105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103</w:t>
            </w:r>
          </w:p>
        </w:tc>
        <w:tc>
          <w:tcPr>
            <w:tcW w:w="123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1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123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0.75%</w:t>
            </w:r>
          </w:p>
        </w:tc>
      </w:tr>
      <w:tr w:rsidR="002054D3" w:rsidRPr="002054D3" w:rsidTr="002054D3">
        <w:trPr>
          <w:trHeight w:val="255"/>
        </w:trPr>
        <w:tc>
          <w:tcPr>
            <w:tcW w:w="884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2054D3" w:rsidRPr="002054D3" w:rsidRDefault="002054D3" w:rsidP="002054D3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QLD</w:t>
            </w:r>
          </w:p>
        </w:tc>
        <w:tc>
          <w:tcPr>
            <w:tcW w:w="105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2,857</w:t>
            </w:r>
          </w:p>
        </w:tc>
        <w:tc>
          <w:tcPr>
            <w:tcW w:w="123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1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3,218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19.68%</w:t>
            </w:r>
          </w:p>
        </w:tc>
      </w:tr>
      <w:tr w:rsidR="002054D3" w:rsidRPr="002054D3" w:rsidTr="002054D3">
        <w:trPr>
          <w:trHeight w:val="255"/>
        </w:trPr>
        <w:tc>
          <w:tcPr>
            <w:tcW w:w="884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2054D3" w:rsidRPr="002054D3" w:rsidRDefault="002054D3" w:rsidP="002054D3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SA</w:t>
            </w:r>
          </w:p>
        </w:tc>
        <w:tc>
          <w:tcPr>
            <w:tcW w:w="105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1,068</w:t>
            </w:r>
          </w:p>
        </w:tc>
        <w:tc>
          <w:tcPr>
            <w:tcW w:w="123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1,162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7.11%</w:t>
            </w:r>
          </w:p>
        </w:tc>
      </w:tr>
      <w:tr w:rsidR="002054D3" w:rsidRPr="002054D3" w:rsidTr="002054D3">
        <w:trPr>
          <w:trHeight w:val="255"/>
        </w:trPr>
        <w:tc>
          <w:tcPr>
            <w:tcW w:w="884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2054D3" w:rsidRPr="002054D3" w:rsidRDefault="002054D3" w:rsidP="002054D3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TAS</w:t>
            </w:r>
          </w:p>
        </w:tc>
        <w:tc>
          <w:tcPr>
            <w:tcW w:w="105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341</w:t>
            </w:r>
          </w:p>
        </w:tc>
        <w:tc>
          <w:tcPr>
            <w:tcW w:w="123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1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370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2.26%</w:t>
            </w:r>
          </w:p>
        </w:tc>
      </w:tr>
      <w:tr w:rsidR="002054D3" w:rsidRPr="002054D3" w:rsidTr="002054D3">
        <w:trPr>
          <w:trHeight w:val="255"/>
        </w:trPr>
        <w:tc>
          <w:tcPr>
            <w:tcW w:w="884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2054D3" w:rsidRPr="002054D3" w:rsidRDefault="002054D3" w:rsidP="002054D3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VIC</w:t>
            </w:r>
          </w:p>
        </w:tc>
        <w:tc>
          <w:tcPr>
            <w:tcW w:w="105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3,530</w:t>
            </w:r>
          </w:p>
        </w:tc>
        <w:tc>
          <w:tcPr>
            <w:tcW w:w="123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184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243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3,991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24.41%</w:t>
            </w:r>
          </w:p>
        </w:tc>
      </w:tr>
      <w:tr w:rsidR="002054D3" w:rsidRPr="002054D3" w:rsidTr="002054D3">
        <w:trPr>
          <w:trHeight w:val="255"/>
        </w:trPr>
        <w:tc>
          <w:tcPr>
            <w:tcW w:w="884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2054D3" w:rsidRPr="002054D3" w:rsidRDefault="002054D3" w:rsidP="002054D3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WA</w:t>
            </w:r>
          </w:p>
        </w:tc>
        <w:tc>
          <w:tcPr>
            <w:tcW w:w="105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1,656</w:t>
            </w:r>
          </w:p>
        </w:tc>
        <w:tc>
          <w:tcPr>
            <w:tcW w:w="123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1,838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11.24%</w:t>
            </w:r>
          </w:p>
        </w:tc>
      </w:tr>
      <w:tr w:rsidR="002054D3" w:rsidRPr="002054D3" w:rsidTr="002054D3">
        <w:trPr>
          <w:trHeight w:val="675"/>
        </w:trPr>
        <w:tc>
          <w:tcPr>
            <w:tcW w:w="884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2054D3" w:rsidRPr="002054D3" w:rsidRDefault="002054D3" w:rsidP="002054D3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Not Stated</w:t>
            </w:r>
          </w:p>
        </w:tc>
        <w:tc>
          <w:tcPr>
            <w:tcW w:w="105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178</w:t>
            </w:r>
          </w:p>
        </w:tc>
        <w:tc>
          <w:tcPr>
            <w:tcW w:w="123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1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364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2.23%</w:t>
            </w:r>
          </w:p>
        </w:tc>
      </w:tr>
      <w:tr w:rsidR="002054D3" w:rsidRPr="002054D3" w:rsidTr="002054D3">
        <w:trPr>
          <w:trHeight w:val="450"/>
        </w:trPr>
        <w:tc>
          <w:tcPr>
            <w:tcW w:w="884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2054D3" w:rsidRPr="002054D3" w:rsidRDefault="002054D3" w:rsidP="002054D3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Sub total</w:t>
            </w:r>
          </w:p>
        </w:tc>
        <w:tc>
          <w:tcPr>
            <w:tcW w:w="105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14,489</w:t>
            </w:r>
          </w:p>
        </w:tc>
        <w:tc>
          <w:tcPr>
            <w:tcW w:w="123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91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7D9F9"/>
            <w:vAlign w:val="center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585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1,135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16,352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59.81%</w:t>
            </w:r>
          </w:p>
        </w:tc>
      </w:tr>
      <w:tr w:rsidR="002054D3" w:rsidRPr="002054D3" w:rsidTr="002054D3">
        <w:trPr>
          <w:trHeight w:val="255"/>
        </w:trPr>
        <w:tc>
          <w:tcPr>
            <w:tcW w:w="884" w:type="dxa"/>
            <w:vMerge w:val="restar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Male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ACT</w:t>
            </w:r>
          </w:p>
        </w:tc>
        <w:tc>
          <w:tcPr>
            <w:tcW w:w="105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141</w:t>
            </w:r>
          </w:p>
        </w:tc>
        <w:tc>
          <w:tcPr>
            <w:tcW w:w="123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1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154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1.41%</w:t>
            </w:r>
          </w:p>
        </w:tc>
      </w:tr>
      <w:tr w:rsidR="002054D3" w:rsidRPr="002054D3" w:rsidTr="002054D3">
        <w:trPr>
          <w:trHeight w:val="255"/>
        </w:trPr>
        <w:tc>
          <w:tcPr>
            <w:tcW w:w="884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2054D3" w:rsidRPr="002054D3" w:rsidRDefault="002054D3" w:rsidP="002054D3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NSW</w:t>
            </w:r>
          </w:p>
        </w:tc>
        <w:tc>
          <w:tcPr>
            <w:tcW w:w="105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3,138</w:t>
            </w:r>
          </w:p>
        </w:tc>
        <w:tc>
          <w:tcPr>
            <w:tcW w:w="123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1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233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3,463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31.62%</w:t>
            </w:r>
          </w:p>
        </w:tc>
      </w:tr>
      <w:tr w:rsidR="002054D3" w:rsidRPr="002054D3" w:rsidTr="002054D3">
        <w:trPr>
          <w:trHeight w:val="255"/>
        </w:trPr>
        <w:tc>
          <w:tcPr>
            <w:tcW w:w="884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2054D3" w:rsidRPr="002054D3" w:rsidRDefault="002054D3" w:rsidP="002054D3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NT</w:t>
            </w:r>
          </w:p>
        </w:tc>
        <w:tc>
          <w:tcPr>
            <w:tcW w:w="105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63</w:t>
            </w:r>
          </w:p>
        </w:tc>
        <w:tc>
          <w:tcPr>
            <w:tcW w:w="123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1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73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0.67%</w:t>
            </w:r>
          </w:p>
        </w:tc>
      </w:tr>
      <w:tr w:rsidR="002054D3" w:rsidRPr="002054D3" w:rsidTr="002054D3">
        <w:trPr>
          <w:trHeight w:val="255"/>
        </w:trPr>
        <w:tc>
          <w:tcPr>
            <w:tcW w:w="884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2054D3" w:rsidRPr="002054D3" w:rsidRDefault="002054D3" w:rsidP="002054D3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QLD</w:t>
            </w:r>
          </w:p>
        </w:tc>
        <w:tc>
          <w:tcPr>
            <w:tcW w:w="105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1,967</w:t>
            </w:r>
          </w:p>
        </w:tc>
        <w:tc>
          <w:tcPr>
            <w:tcW w:w="123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1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152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2,150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19.63%</w:t>
            </w:r>
          </w:p>
        </w:tc>
      </w:tr>
      <w:tr w:rsidR="002054D3" w:rsidRPr="002054D3" w:rsidTr="002054D3">
        <w:trPr>
          <w:trHeight w:val="255"/>
        </w:trPr>
        <w:tc>
          <w:tcPr>
            <w:tcW w:w="884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2054D3" w:rsidRPr="002054D3" w:rsidRDefault="002054D3" w:rsidP="002054D3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SA</w:t>
            </w:r>
          </w:p>
        </w:tc>
        <w:tc>
          <w:tcPr>
            <w:tcW w:w="105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742</w:t>
            </w:r>
          </w:p>
        </w:tc>
        <w:tc>
          <w:tcPr>
            <w:tcW w:w="123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811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7.41%</w:t>
            </w:r>
          </w:p>
        </w:tc>
      </w:tr>
      <w:tr w:rsidR="002054D3" w:rsidRPr="002054D3" w:rsidTr="002054D3">
        <w:trPr>
          <w:trHeight w:val="255"/>
        </w:trPr>
        <w:tc>
          <w:tcPr>
            <w:tcW w:w="884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2054D3" w:rsidRPr="002054D3" w:rsidRDefault="002054D3" w:rsidP="002054D3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TAS</w:t>
            </w:r>
          </w:p>
        </w:tc>
        <w:tc>
          <w:tcPr>
            <w:tcW w:w="105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262</w:t>
            </w:r>
          </w:p>
        </w:tc>
        <w:tc>
          <w:tcPr>
            <w:tcW w:w="123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1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284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2.59%</w:t>
            </w:r>
          </w:p>
        </w:tc>
      </w:tr>
      <w:tr w:rsidR="002054D3" w:rsidRPr="002054D3" w:rsidTr="002054D3">
        <w:trPr>
          <w:trHeight w:val="255"/>
        </w:trPr>
        <w:tc>
          <w:tcPr>
            <w:tcW w:w="884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2054D3" w:rsidRPr="002054D3" w:rsidRDefault="002054D3" w:rsidP="002054D3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VIC</w:t>
            </w:r>
          </w:p>
        </w:tc>
        <w:tc>
          <w:tcPr>
            <w:tcW w:w="105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2,435</w:t>
            </w:r>
          </w:p>
        </w:tc>
        <w:tc>
          <w:tcPr>
            <w:tcW w:w="123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1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4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2,703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24.68%</w:t>
            </w:r>
          </w:p>
        </w:tc>
      </w:tr>
      <w:tr w:rsidR="002054D3" w:rsidRPr="002054D3" w:rsidTr="002054D3">
        <w:trPr>
          <w:trHeight w:val="255"/>
        </w:trPr>
        <w:tc>
          <w:tcPr>
            <w:tcW w:w="884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2054D3" w:rsidRPr="002054D3" w:rsidRDefault="002054D3" w:rsidP="002054D3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WA</w:t>
            </w:r>
          </w:p>
        </w:tc>
        <w:tc>
          <w:tcPr>
            <w:tcW w:w="105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1,052</w:t>
            </w:r>
          </w:p>
        </w:tc>
        <w:tc>
          <w:tcPr>
            <w:tcW w:w="123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1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4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1,152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10.52%</w:t>
            </w:r>
          </w:p>
        </w:tc>
      </w:tr>
      <w:tr w:rsidR="002054D3" w:rsidRPr="002054D3" w:rsidTr="002054D3">
        <w:trPr>
          <w:trHeight w:val="675"/>
        </w:trPr>
        <w:tc>
          <w:tcPr>
            <w:tcW w:w="884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2054D3" w:rsidRPr="002054D3" w:rsidRDefault="002054D3" w:rsidP="002054D3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Not Stated</w:t>
            </w:r>
          </w:p>
        </w:tc>
        <w:tc>
          <w:tcPr>
            <w:tcW w:w="105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123</w:t>
            </w:r>
          </w:p>
        </w:tc>
        <w:tc>
          <w:tcPr>
            <w:tcW w:w="123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1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4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162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1.48%</w:t>
            </w:r>
          </w:p>
        </w:tc>
      </w:tr>
      <w:tr w:rsidR="002054D3" w:rsidRPr="002054D3" w:rsidTr="002054D3">
        <w:trPr>
          <w:trHeight w:val="450"/>
        </w:trPr>
        <w:tc>
          <w:tcPr>
            <w:tcW w:w="884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2054D3" w:rsidRPr="002054D3" w:rsidRDefault="002054D3" w:rsidP="002054D3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Sub total</w:t>
            </w:r>
          </w:p>
        </w:tc>
        <w:tc>
          <w:tcPr>
            <w:tcW w:w="105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9,923</w:t>
            </w:r>
          </w:p>
        </w:tc>
        <w:tc>
          <w:tcPr>
            <w:tcW w:w="123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352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674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10,952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40.06%</w:t>
            </w:r>
          </w:p>
        </w:tc>
      </w:tr>
      <w:tr w:rsidR="002054D3" w:rsidRPr="002054D3" w:rsidTr="002054D3">
        <w:trPr>
          <w:trHeight w:val="255"/>
        </w:trPr>
        <w:tc>
          <w:tcPr>
            <w:tcW w:w="884" w:type="dxa"/>
            <w:vMerge w:val="restar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Unknown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ACT</w:t>
            </w:r>
          </w:p>
        </w:tc>
        <w:tc>
          <w:tcPr>
            <w:tcW w:w="105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3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1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0.0%</w:t>
            </w:r>
          </w:p>
        </w:tc>
      </w:tr>
      <w:tr w:rsidR="002054D3" w:rsidRPr="002054D3" w:rsidTr="002054D3">
        <w:trPr>
          <w:trHeight w:val="255"/>
        </w:trPr>
        <w:tc>
          <w:tcPr>
            <w:tcW w:w="884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2054D3" w:rsidRPr="002054D3" w:rsidRDefault="002054D3" w:rsidP="002054D3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NSW</w:t>
            </w:r>
          </w:p>
        </w:tc>
        <w:tc>
          <w:tcPr>
            <w:tcW w:w="105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23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1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4.88%</w:t>
            </w:r>
          </w:p>
        </w:tc>
      </w:tr>
      <w:tr w:rsidR="002054D3" w:rsidRPr="002054D3" w:rsidTr="002054D3">
        <w:trPr>
          <w:trHeight w:val="255"/>
        </w:trPr>
        <w:tc>
          <w:tcPr>
            <w:tcW w:w="884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2054D3" w:rsidRPr="002054D3" w:rsidRDefault="002054D3" w:rsidP="002054D3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NT</w:t>
            </w:r>
          </w:p>
        </w:tc>
        <w:tc>
          <w:tcPr>
            <w:tcW w:w="105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3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1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0.0%</w:t>
            </w:r>
          </w:p>
        </w:tc>
      </w:tr>
      <w:tr w:rsidR="002054D3" w:rsidRPr="002054D3" w:rsidTr="002054D3">
        <w:trPr>
          <w:trHeight w:val="342"/>
        </w:trPr>
        <w:tc>
          <w:tcPr>
            <w:tcW w:w="884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2054D3" w:rsidRPr="002054D3" w:rsidRDefault="002054D3" w:rsidP="002054D3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QLD</w:t>
            </w:r>
          </w:p>
        </w:tc>
        <w:tc>
          <w:tcPr>
            <w:tcW w:w="105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3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1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1.22%</w:t>
            </w:r>
          </w:p>
        </w:tc>
      </w:tr>
      <w:tr w:rsidR="002054D3" w:rsidRPr="002054D3" w:rsidTr="002054D3">
        <w:trPr>
          <w:trHeight w:val="342"/>
        </w:trPr>
        <w:tc>
          <w:tcPr>
            <w:tcW w:w="884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2054D3" w:rsidRPr="002054D3" w:rsidRDefault="002054D3" w:rsidP="002054D3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SA</w:t>
            </w:r>
          </w:p>
        </w:tc>
        <w:tc>
          <w:tcPr>
            <w:tcW w:w="105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3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1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0.61%</w:t>
            </w:r>
          </w:p>
        </w:tc>
      </w:tr>
      <w:tr w:rsidR="002054D3" w:rsidRPr="002054D3" w:rsidTr="002054D3">
        <w:trPr>
          <w:trHeight w:val="255"/>
        </w:trPr>
        <w:tc>
          <w:tcPr>
            <w:tcW w:w="884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2054D3" w:rsidRPr="002054D3" w:rsidRDefault="002054D3" w:rsidP="002054D3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TAS</w:t>
            </w:r>
          </w:p>
        </w:tc>
        <w:tc>
          <w:tcPr>
            <w:tcW w:w="105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3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1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0.61%</w:t>
            </w:r>
          </w:p>
        </w:tc>
      </w:tr>
      <w:tr w:rsidR="002054D3" w:rsidRPr="002054D3" w:rsidTr="002054D3">
        <w:trPr>
          <w:trHeight w:val="255"/>
        </w:trPr>
        <w:tc>
          <w:tcPr>
            <w:tcW w:w="884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2054D3" w:rsidRPr="002054D3" w:rsidRDefault="002054D3" w:rsidP="002054D3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VIC</w:t>
            </w:r>
          </w:p>
        </w:tc>
        <w:tc>
          <w:tcPr>
            <w:tcW w:w="105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148</w:t>
            </w:r>
          </w:p>
        </w:tc>
        <w:tc>
          <w:tcPr>
            <w:tcW w:w="123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1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4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92.07%</w:t>
            </w:r>
          </w:p>
        </w:tc>
      </w:tr>
      <w:tr w:rsidR="002054D3" w:rsidRPr="002054D3" w:rsidTr="002054D3">
        <w:trPr>
          <w:trHeight w:val="255"/>
        </w:trPr>
        <w:tc>
          <w:tcPr>
            <w:tcW w:w="884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2054D3" w:rsidRPr="002054D3" w:rsidRDefault="002054D3" w:rsidP="002054D3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WA</w:t>
            </w:r>
          </w:p>
        </w:tc>
        <w:tc>
          <w:tcPr>
            <w:tcW w:w="105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3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1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4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0.0%</w:t>
            </w:r>
          </w:p>
        </w:tc>
      </w:tr>
      <w:tr w:rsidR="002054D3" w:rsidRPr="002054D3" w:rsidTr="002054D3">
        <w:trPr>
          <w:trHeight w:val="675"/>
        </w:trPr>
        <w:tc>
          <w:tcPr>
            <w:tcW w:w="884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2054D3" w:rsidRPr="002054D3" w:rsidRDefault="002054D3" w:rsidP="002054D3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Not Stated</w:t>
            </w:r>
          </w:p>
        </w:tc>
        <w:tc>
          <w:tcPr>
            <w:tcW w:w="105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3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1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4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0.61%</w:t>
            </w:r>
          </w:p>
        </w:tc>
      </w:tr>
      <w:tr w:rsidR="002054D3" w:rsidRPr="002054D3" w:rsidTr="002054D3">
        <w:trPr>
          <w:trHeight w:val="450"/>
        </w:trPr>
        <w:tc>
          <w:tcPr>
            <w:tcW w:w="884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2054D3" w:rsidRPr="002054D3" w:rsidRDefault="002054D3" w:rsidP="002054D3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Sub total</w:t>
            </w:r>
          </w:p>
        </w:tc>
        <w:tc>
          <w:tcPr>
            <w:tcW w:w="105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159</w:t>
            </w:r>
          </w:p>
        </w:tc>
        <w:tc>
          <w:tcPr>
            <w:tcW w:w="123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1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164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0.6%</w:t>
            </w:r>
          </w:p>
        </w:tc>
      </w:tr>
      <w:tr w:rsidR="002054D3" w:rsidRPr="002054D3" w:rsidTr="002054D3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24,571</w:t>
            </w:r>
          </w:p>
        </w:tc>
        <w:tc>
          <w:tcPr>
            <w:tcW w:w="123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13</w:t>
            </w:r>
          </w:p>
        </w:tc>
        <w:tc>
          <w:tcPr>
            <w:tcW w:w="91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942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1,809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27,339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2054D3" w:rsidRPr="002054D3" w:rsidRDefault="002054D3" w:rsidP="00205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054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</w:tr>
    </w:tbl>
    <w:p w:rsidR="00147247" w:rsidRDefault="00147247" w:rsidP="0054333B">
      <w:pPr>
        <w:pStyle w:val="AHPRASubhead"/>
        <w:jc w:val="center"/>
        <w:rPr>
          <w:sz w:val="24"/>
        </w:rPr>
      </w:pPr>
    </w:p>
    <w:p w:rsidR="00147247" w:rsidRDefault="00147247" w:rsidP="0054333B">
      <w:pPr>
        <w:pStyle w:val="AHPRASubhead"/>
        <w:jc w:val="center"/>
        <w:rPr>
          <w:sz w:val="24"/>
        </w:rPr>
      </w:pPr>
    </w:p>
    <w:sectPr w:rsidR="00147247" w:rsidSect="001E006E">
      <w:pgSz w:w="11900" w:h="16840" w:code="9"/>
      <w:pgMar w:top="851" w:right="1021" w:bottom="851" w:left="1021" w:header="284" w:footer="32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9AD" w:rsidRDefault="005859AD">
      <w:pPr>
        <w:spacing w:after="0"/>
      </w:pPr>
      <w:r>
        <w:separator/>
      </w:r>
    </w:p>
  </w:endnote>
  <w:endnote w:type="continuationSeparator" w:id="0">
    <w:p w:rsidR="005859AD" w:rsidRDefault="005859A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 MT L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AD" w:rsidRDefault="000547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859A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59AD" w:rsidRDefault="005859A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AD" w:rsidRDefault="005859AD" w:rsidP="00340E3B">
    <w:pPr>
      <w:pStyle w:val="AHPRAbody"/>
      <w:spacing w:after="100"/>
      <w:ind w:right="-2"/>
      <w:jc w:val="center"/>
      <w:rPr>
        <w:rFonts w:ascii="Arial" w:hAnsi="Arial"/>
        <w:b/>
        <w:color w:val="424342"/>
      </w:rPr>
    </w:pPr>
    <w:r>
      <w:rPr>
        <w:rFonts w:ascii="Arial" w:hAnsi="Arial"/>
        <w:b/>
        <w:color w:val="008EC4"/>
      </w:rPr>
      <w:t>Pharmacy</w:t>
    </w:r>
    <w:r>
      <w:rPr>
        <w:rFonts w:ascii="Arial" w:hAnsi="Arial"/>
        <w:b/>
        <w:color w:val="424342"/>
      </w:rPr>
      <w:t xml:space="preserve"> Board of Australia</w:t>
    </w:r>
  </w:p>
  <w:p w:rsidR="005859AD" w:rsidRPr="00E363D5" w:rsidRDefault="00054724" w:rsidP="00E363D5">
    <w:pPr>
      <w:pStyle w:val="Footer"/>
      <w:jc w:val="center"/>
      <w:rPr>
        <w:rFonts w:ascii="Arial" w:hAnsi="Arial" w:cs="Arial"/>
        <w:sz w:val="20"/>
        <w:szCs w:val="20"/>
      </w:rPr>
    </w:pPr>
    <w:r w:rsidRPr="00A73CED">
      <w:rPr>
        <w:rFonts w:ascii="Arial" w:hAnsi="Arial" w:cs="Arial"/>
        <w:sz w:val="20"/>
        <w:szCs w:val="20"/>
      </w:rPr>
      <w:fldChar w:fldCharType="begin"/>
    </w:r>
    <w:r w:rsidR="005859AD" w:rsidRPr="00A73CED">
      <w:rPr>
        <w:rFonts w:ascii="Arial" w:hAnsi="Arial" w:cs="Arial"/>
        <w:sz w:val="20"/>
        <w:szCs w:val="20"/>
      </w:rPr>
      <w:instrText xml:space="preserve"> PAGE   \* MERGEFORMAT </w:instrText>
    </w:r>
    <w:r w:rsidRPr="00A73CED">
      <w:rPr>
        <w:rFonts w:ascii="Arial" w:hAnsi="Arial" w:cs="Arial"/>
        <w:sz w:val="20"/>
        <w:szCs w:val="20"/>
      </w:rPr>
      <w:fldChar w:fldCharType="separate"/>
    </w:r>
    <w:r w:rsidR="00A05895">
      <w:rPr>
        <w:rFonts w:ascii="Arial" w:hAnsi="Arial" w:cs="Arial"/>
        <w:noProof/>
        <w:sz w:val="20"/>
        <w:szCs w:val="20"/>
      </w:rPr>
      <w:t>4</w:t>
    </w:r>
    <w:r w:rsidRPr="00A73CED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AD" w:rsidRDefault="005859AD" w:rsidP="00340E3B">
    <w:pPr>
      <w:pStyle w:val="AHPRAbody"/>
      <w:spacing w:after="100"/>
      <w:ind w:right="-2"/>
      <w:jc w:val="center"/>
      <w:rPr>
        <w:rFonts w:ascii="Arial" w:hAnsi="Arial"/>
        <w:b/>
        <w:color w:val="424342"/>
      </w:rPr>
    </w:pPr>
    <w:r>
      <w:rPr>
        <w:rFonts w:ascii="Arial" w:hAnsi="Arial"/>
        <w:b/>
        <w:color w:val="008EC4"/>
      </w:rPr>
      <w:t>Pharmacy</w:t>
    </w:r>
    <w:r>
      <w:rPr>
        <w:rFonts w:ascii="Arial" w:hAnsi="Arial"/>
        <w:b/>
        <w:color w:val="424342"/>
      </w:rPr>
      <w:t xml:space="preserve"> Board of Australia</w:t>
    </w:r>
  </w:p>
  <w:p w:rsidR="005859AD" w:rsidRDefault="005859AD" w:rsidP="00340E3B">
    <w:pPr>
      <w:pStyle w:val="AHPRAbody"/>
      <w:spacing w:after="100"/>
      <w:ind w:right="-2"/>
      <w:jc w:val="center"/>
      <w:rPr>
        <w:rFonts w:ascii="Arial" w:hAnsi="Arial"/>
      </w:rPr>
    </w:pPr>
    <w:r>
      <w:rPr>
        <w:rFonts w:ascii="Arial" w:hAnsi="Arial"/>
      </w:rPr>
      <w:t xml:space="preserve">GPO Box 9958   </w:t>
    </w:r>
    <w:r>
      <w:rPr>
        <w:rFonts w:ascii="Arial" w:hAnsi="Arial"/>
        <w:b/>
        <w:color w:val="008EC4"/>
        <w:sz w:val="24"/>
      </w:rPr>
      <w:t>|</w:t>
    </w:r>
    <w:r>
      <w:rPr>
        <w:rFonts w:ascii="Arial" w:hAnsi="Arial"/>
      </w:rPr>
      <w:t xml:space="preserve">   Melbourne VIC 3001   </w:t>
    </w:r>
    <w:r>
      <w:rPr>
        <w:rFonts w:ascii="Arial" w:hAnsi="Arial"/>
        <w:b/>
        <w:color w:val="008EC4"/>
        <w:sz w:val="24"/>
      </w:rPr>
      <w:t>|</w:t>
    </w:r>
    <w:r>
      <w:rPr>
        <w:rFonts w:ascii="Arial" w:hAnsi="Arial"/>
      </w:rPr>
      <w:t xml:space="preserve">   www.pharmacyboard.gov.au</w:t>
    </w:r>
  </w:p>
  <w:p w:rsidR="005859AD" w:rsidRPr="00E363D5" w:rsidRDefault="00054724" w:rsidP="00E363D5">
    <w:pPr>
      <w:pStyle w:val="Footer"/>
      <w:jc w:val="center"/>
      <w:rPr>
        <w:rFonts w:ascii="Arial" w:hAnsi="Arial" w:cs="Arial"/>
        <w:sz w:val="20"/>
        <w:szCs w:val="20"/>
      </w:rPr>
    </w:pPr>
    <w:r w:rsidRPr="00A73CED">
      <w:rPr>
        <w:rFonts w:ascii="Arial" w:hAnsi="Arial" w:cs="Arial"/>
        <w:sz w:val="20"/>
        <w:szCs w:val="20"/>
      </w:rPr>
      <w:fldChar w:fldCharType="begin"/>
    </w:r>
    <w:r w:rsidR="005859AD" w:rsidRPr="00A73CED">
      <w:rPr>
        <w:rFonts w:ascii="Arial" w:hAnsi="Arial" w:cs="Arial"/>
        <w:sz w:val="20"/>
        <w:szCs w:val="20"/>
      </w:rPr>
      <w:instrText xml:space="preserve"> PAGE   \* MERGEFORMAT </w:instrText>
    </w:r>
    <w:r w:rsidRPr="00A73CED">
      <w:rPr>
        <w:rFonts w:ascii="Arial" w:hAnsi="Arial" w:cs="Arial"/>
        <w:sz w:val="20"/>
        <w:szCs w:val="20"/>
      </w:rPr>
      <w:fldChar w:fldCharType="separate"/>
    </w:r>
    <w:r w:rsidR="00A05895">
      <w:rPr>
        <w:rFonts w:ascii="Arial" w:hAnsi="Arial" w:cs="Arial"/>
        <w:noProof/>
        <w:sz w:val="20"/>
        <w:szCs w:val="20"/>
      </w:rPr>
      <w:t>1</w:t>
    </w:r>
    <w:r w:rsidRPr="00A73CED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9AD" w:rsidRDefault="005859AD">
      <w:pPr>
        <w:spacing w:after="0"/>
      </w:pPr>
      <w:r>
        <w:separator/>
      </w:r>
    </w:p>
  </w:footnote>
  <w:footnote w:type="continuationSeparator" w:id="0">
    <w:p w:rsidR="005859AD" w:rsidRDefault="005859A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AD" w:rsidRDefault="005859AD">
    <w:pPr>
      <w:pStyle w:val="Header"/>
      <w:ind w:left="-1134" w:right="-567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AD" w:rsidRDefault="005859AD">
    <w:pPr>
      <w:pStyle w:val="Header"/>
    </w:pPr>
  </w:p>
  <w:p w:rsidR="005859AD" w:rsidRDefault="005859AD">
    <w:pPr>
      <w:pStyle w:val="Header"/>
      <w:ind w:left="-1134"/>
      <w:jc w:val="right"/>
    </w:pPr>
    <w:r>
      <w:rPr>
        <w:noProof/>
        <w:lang w:val="en-US"/>
      </w:rPr>
      <w:drawing>
        <wp:inline distT="0" distB="0" distL="0" distR="0">
          <wp:extent cx="3055303" cy="1904999"/>
          <wp:effectExtent l="19050" t="0" r="0" b="0"/>
          <wp:docPr id="1" name="Picture 4" descr="AHPRA_Nursing&amp;Midwife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HPRA_Nursing&amp;Midwifery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55303" cy="19049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015D083A"/>
    <w:multiLevelType w:val="hybridMultilevel"/>
    <w:tmpl w:val="2ACAD82C"/>
    <w:lvl w:ilvl="0" w:tplc="055279B4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Cambria" w:hint="default"/>
      </w:rPr>
    </w:lvl>
    <w:lvl w:ilvl="1" w:tplc="768E8E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9C7CDE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8EBA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832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7ACC46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4CD8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940E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5D9813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60A47"/>
    <w:multiLevelType w:val="multilevel"/>
    <w:tmpl w:val="F774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5010E"/>
    <w:multiLevelType w:val="hybridMultilevel"/>
    <w:tmpl w:val="2B34F8FC"/>
    <w:lvl w:ilvl="0" w:tplc="6958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0A6A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24B6AE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1E16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0496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942E4B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4EC3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3432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EC38E0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F42D5"/>
    <w:multiLevelType w:val="hybridMultilevel"/>
    <w:tmpl w:val="3C3E63DE"/>
    <w:lvl w:ilvl="0" w:tplc="3A146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429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9EA9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3413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A4E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3C8C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AA3F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784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7E60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27E59"/>
    <w:multiLevelType w:val="multilevel"/>
    <w:tmpl w:val="FAAA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D71A10"/>
    <w:multiLevelType w:val="multilevel"/>
    <w:tmpl w:val="B4CA2EF2"/>
    <w:lvl w:ilvl="0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6">
    <w:nsid w:val="1F5A0185"/>
    <w:multiLevelType w:val="hybridMultilevel"/>
    <w:tmpl w:val="14067F52"/>
    <w:lvl w:ilvl="0" w:tplc="2884BDF2">
      <w:start w:val="1"/>
      <w:numFmt w:val="decimal"/>
      <w:lvlText w:val="%1."/>
      <w:lvlJc w:val="left"/>
      <w:pPr>
        <w:ind w:left="720" w:hanging="360"/>
      </w:pPr>
    </w:lvl>
    <w:lvl w:ilvl="1" w:tplc="7A84AFDE" w:tentative="1">
      <w:start w:val="1"/>
      <w:numFmt w:val="lowerLetter"/>
      <w:lvlText w:val="%2."/>
      <w:lvlJc w:val="left"/>
      <w:pPr>
        <w:ind w:left="1440" w:hanging="360"/>
      </w:pPr>
    </w:lvl>
    <w:lvl w:ilvl="2" w:tplc="4BE28B7A" w:tentative="1">
      <w:start w:val="1"/>
      <w:numFmt w:val="lowerRoman"/>
      <w:lvlText w:val="%3."/>
      <w:lvlJc w:val="right"/>
      <w:pPr>
        <w:ind w:left="2160" w:hanging="180"/>
      </w:pPr>
    </w:lvl>
    <w:lvl w:ilvl="3" w:tplc="376EED64" w:tentative="1">
      <w:start w:val="1"/>
      <w:numFmt w:val="decimal"/>
      <w:lvlText w:val="%4."/>
      <w:lvlJc w:val="left"/>
      <w:pPr>
        <w:ind w:left="2880" w:hanging="360"/>
      </w:pPr>
    </w:lvl>
    <w:lvl w:ilvl="4" w:tplc="CA0A8E32" w:tentative="1">
      <w:start w:val="1"/>
      <w:numFmt w:val="lowerLetter"/>
      <w:lvlText w:val="%5."/>
      <w:lvlJc w:val="left"/>
      <w:pPr>
        <w:ind w:left="3600" w:hanging="360"/>
      </w:pPr>
    </w:lvl>
    <w:lvl w:ilvl="5" w:tplc="A7B699CE" w:tentative="1">
      <w:start w:val="1"/>
      <w:numFmt w:val="lowerRoman"/>
      <w:lvlText w:val="%6."/>
      <w:lvlJc w:val="right"/>
      <w:pPr>
        <w:ind w:left="4320" w:hanging="180"/>
      </w:pPr>
    </w:lvl>
    <w:lvl w:ilvl="6" w:tplc="0C265592" w:tentative="1">
      <w:start w:val="1"/>
      <w:numFmt w:val="decimal"/>
      <w:lvlText w:val="%7."/>
      <w:lvlJc w:val="left"/>
      <w:pPr>
        <w:ind w:left="5040" w:hanging="360"/>
      </w:pPr>
    </w:lvl>
    <w:lvl w:ilvl="7" w:tplc="1340C9A4" w:tentative="1">
      <w:start w:val="1"/>
      <w:numFmt w:val="lowerLetter"/>
      <w:lvlText w:val="%8."/>
      <w:lvlJc w:val="left"/>
      <w:pPr>
        <w:ind w:left="5760" w:hanging="360"/>
      </w:pPr>
    </w:lvl>
    <w:lvl w:ilvl="8" w:tplc="32CE67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A78A2"/>
    <w:multiLevelType w:val="hybridMultilevel"/>
    <w:tmpl w:val="95CA0394"/>
    <w:lvl w:ilvl="0" w:tplc="B9269D98">
      <w:start w:val="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6A54AF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7A38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F09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3E5D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2208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F8DF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B216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0C2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C2CEC"/>
    <w:multiLevelType w:val="hybridMultilevel"/>
    <w:tmpl w:val="2F52D970"/>
    <w:lvl w:ilvl="0" w:tplc="500C5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652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5B66B1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62CD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5668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76D0A5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969D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9A52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4B0A0E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533CF"/>
    <w:multiLevelType w:val="hybridMultilevel"/>
    <w:tmpl w:val="B90C76EC"/>
    <w:lvl w:ilvl="0" w:tplc="EE4EC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668B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65E9A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200E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6A07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461877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C45A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216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3F6EEE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F674D"/>
    <w:multiLevelType w:val="hybridMultilevel"/>
    <w:tmpl w:val="9AA64380"/>
    <w:lvl w:ilvl="0" w:tplc="F308F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5821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F132A8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C39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100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312A90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F22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40C2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EA4646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D64FC"/>
    <w:multiLevelType w:val="hybridMultilevel"/>
    <w:tmpl w:val="C5725966"/>
    <w:lvl w:ilvl="0" w:tplc="AC048A84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69567B2E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22AA3CC2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726870C4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ABAC83CA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3CD65D74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B494041C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7AA69CC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1D76A49E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339D5A47"/>
    <w:multiLevelType w:val="hybridMultilevel"/>
    <w:tmpl w:val="4EBA9C82"/>
    <w:lvl w:ilvl="0" w:tplc="D07A6B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C010D3FA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9C2CB4E2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DAD0EE16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8364244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D9A07DE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7F7C163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3CBED4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652239A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>
    <w:nsid w:val="35BE6A96"/>
    <w:multiLevelType w:val="hybridMultilevel"/>
    <w:tmpl w:val="75500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9A65BC"/>
    <w:multiLevelType w:val="hybridMultilevel"/>
    <w:tmpl w:val="4EBA9C82"/>
    <w:lvl w:ilvl="0" w:tplc="00A65CC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7C84648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B432820A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32BC9E0A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94F4C17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EEE6865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511E3B9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2E9454A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53F2D57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>
    <w:nsid w:val="3B2954E5"/>
    <w:multiLevelType w:val="hybridMultilevel"/>
    <w:tmpl w:val="4E36D1BE"/>
    <w:lvl w:ilvl="0" w:tplc="33B8A7A0">
      <w:numFmt w:val="bullet"/>
      <w:lvlText w:val="•"/>
      <w:lvlJc w:val="left"/>
      <w:pPr>
        <w:ind w:left="720" w:hanging="720"/>
      </w:pPr>
      <w:rPr>
        <w:rFonts w:ascii="Arial" w:eastAsia="Cambria" w:hAnsi="Arial" w:cs="Cambria" w:hint="default"/>
      </w:rPr>
    </w:lvl>
    <w:lvl w:ilvl="1" w:tplc="3174AE5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" w:hint="default"/>
      </w:rPr>
    </w:lvl>
    <w:lvl w:ilvl="2" w:tplc="21F2CB2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5141D5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F45B5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" w:hint="default"/>
      </w:rPr>
    </w:lvl>
    <w:lvl w:ilvl="5" w:tplc="BD7CAF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5B0FC7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56AA60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" w:hint="default"/>
      </w:rPr>
    </w:lvl>
    <w:lvl w:ilvl="8" w:tplc="A32C4D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FD74EA"/>
    <w:multiLevelType w:val="hybridMultilevel"/>
    <w:tmpl w:val="14067F52"/>
    <w:lvl w:ilvl="0" w:tplc="FBCA1026">
      <w:start w:val="1"/>
      <w:numFmt w:val="decimal"/>
      <w:lvlText w:val="%1."/>
      <w:lvlJc w:val="left"/>
      <w:pPr>
        <w:ind w:left="720" w:hanging="360"/>
      </w:pPr>
    </w:lvl>
    <w:lvl w:ilvl="1" w:tplc="D3CCC442" w:tentative="1">
      <w:start w:val="1"/>
      <w:numFmt w:val="lowerLetter"/>
      <w:lvlText w:val="%2."/>
      <w:lvlJc w:val="left"/>
      <w:pPr>
        <w:ind w:left="1440" w:hanging="360"/>
      </w:pPr>
    </w:lvl>
    <w:lvl w:ilvl="2" w:tplc="92D6C560" w:tentative="1">
      <w:start w:val="1"/>
      <w:numFmt w:val="lowerRoman"/>
      <w:lvlText w:val="%3."/>
      <w:lvlJc w:val="right"/>
      <w:pPr>
        <w:ind w:left="2160" w:hanging="180"/>
      </w:pPr>
    </w:lvl>
    <w:lvl w:ilvl="3" w:tplc="8C1A31FC" w:tentative="1">
      <w:start w:val="1"/>
      <w:numFmt w:val="decimal"/>
      <w:lvlText w:val="%4."/>
      <w:lvlJc w:val="left"/>
      <w:pPr>
        <w:ind w:left="2880" w:hanging="360"/>
      </w:pPr>
    </w:lvl>
    <w:lvl w:ilvl="4" w:tplc="DD6E83A4" w:tentative="1">
      <w:start w:val="1"/>
      <w:numFmt w:val="lowerLetter"/>
      <w:lvlText w:val="%5."/>
      <w:lvlJc w:val="left"/>
      <w:pPr>
        <w:ind w:left="3600" w:hanging="360"/>
      </w:pPr>
    </w:lvl>
    <w:lvl w:ilvl="5" w:tplc="9D22B978" w:tentative="1">
      <w:start w:val="1"/>
      <w:numFmt w:val="lowerRoman"/>
      <w:lvlText w:val="%6."/>
      <w:lvlJc w:val="right"/>
      <w:pPr>
        <w:ind w:left="4320" w:hanging="180"/>
      </w:pPr>
    </w:lvl>
    <w:lvl w:ilvl="6" w:tplc="E5BE301C" w:tentative="1">
      <w:start w:val="1"/>
      <w:numFmt w:val="decimal"/>
      <w:lvlText w:val="%7."/>
      <w:lvlJc w:val="left"/>
      <w:pPr>
        <w:ind w:left="5040" w:hanging="360"/>
      </w:pPr>
    </w:lvl>
    <w:lvl w:ilvl="7" w:tplc="F9141E30" w:tentative="1">
      <w:start w:val="1"/>
      <w:numFmt w:val="lowerLetter"/>
      <w:lvlText w:val="%8."/>
      <w:lvlJc w:val="left"/>
      <w:pPr>
        <w:ind w:left="5760" w:hanging="360"/>
      </w:pPr>
    </w:lvl>
    <w:lvl w:ilvl="8" w:tplc="9E5235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E6992"/>
    <w:multiLevelType w:val="hybridMultilevel"/>
    <w:tmpl w:val="AE78D5FA"/>
    <w:lvl w:ilvl="0" w:tplc="CD360C80">
      <w:numFmt w:val="bullet"/>
      <w:lvlText w:val="•"/>
      <w:lvlJc w:val="left"/>
      <w:pPr>
        <w:ind w:left="1080" w:hanging="720"/>
      </w:pPr>
      <w:rPr>
        <w:rFonts w:ascii="Arial" w:eastAsia="Cambria" w:hAnsi="Arial" w:cs="Cambria" w:hint="default"/>
      </w:rPr>
    </w:lvl>
    <w:lvl w:ilvl="1" w:tplc="E5CA07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2C30A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CAC8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0AD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0E00D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4233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3CD2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32600D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865D5"/>
    <w:multiLevelType w:val="hybridMultilevel"/>
    <w:tmpl w:val="C2D60D20"/>
    <w:lvl w:ilvl="0" w:tplc="289C2BF2">
      <w:start w:val="1"/>
      <w:numFmt w:val="decimal"/>
      <w:lvlText w:val="%1."/>
      <w:lvlJc w:val="left"/>
      <w:pPr>
        <w:ind w:left="720" w:hanging="360"/>
      </w:pPr>
    </w:lvl>
    <w:lvl w:ilvl="1" w:tplc="4BE2A4EE" w:tentative="1">
      <w:start w:val="1"/>
      <w:numFmt w:val="lowerLetter"/>
      <w:lvlText w:val="%2."/>
      <w:lvlJc w:val="left"/>
      <w:pPr>
        <w:ind w:left="1440" w:hanging="360"/>
      </w:pPr>
    </w:lvl>
    <w:lvl w:ilvl="2" w:tplc="ECE83478" w:tentative="1">
      <w:start w:val="1"/>
      <w:numFmt w:val="lowerRoman"/>
      <w:lvlText w:val="%3."/>
      <w:lvlJc w:val="right"/>
      <w:pPr>
        <w:ind w:left="2160" w:hanging="180"/>
      </w:pPr>
    </w:lvl>
    <w:lvl w:ilvl="3" w:tplc="65D4004E" w:tentative="1">
      <w:start w:val="1"/>
      <w:numFmt w:val="decimal"/>
      <w:lvlText w:val="%4."/>
      <w:lvlJc w:val="left"/>
      <w:pPr>
        <w:ind w:left="2880" w:hanging="360"/>
      </w:pPr>
    </w:lvl>
    <w:lvl w:ilvl="4" w:tplc="F4A04E70" w:tentative="1">
      <w:start w:val="1"/>
      <w:numFmt w:val="lowerLetter"/>
      <w:lvlText w:val="%5."/>
      <w:lvlJc w:val="left"/>
      <w:pPr>
        <w:ind w:left="3600" w:hanging="360"/>
      </w:pPr>
    </w:lvl>
    <w:lvl w:ilvl="5" w:tplc="B150DD98" w:tentative="1">
      <w:start w:val="1"/>
      <w:numFmt w:val="lowerRoman"/>
      <w:lvlText w:val="%6."/>
      <w:lvlJc w:val="right"/>
      <w:pPr>
        <w:ind w:left="4320" w:hanging="180"/>
      </w:pPr>
    </w:lvl>
    <w:lvl w:ilvl="6" w:tplc="96C20024" w:tentative="1">
      <w:start w:val="1"/>
      <w:numFmt w:val="decimal"/>
      <w:lvlText w:val="%7."/>
      <w:lvlJc w:val="left"/>
      <w:pPr>
        <w:ind w:left="5040" w:hanging="360"/>
      </w:pPr>
    </w:lvl>
    <w:lvl w:ilvl="7" w:tplc="D272E128" w:tentative="1">
      <w:start w:val="1"/>
      <w:numFmt w:val="lowerLetter"/>
      <w:lvlText w:val="%8."/>
      <w:lvlJc w:val="left"/>
      <w:pPr>
        <w:ind w:left="5760" w:hanging="360"/>
      </w:pPr>
    </w:lvl>
    <w:lvl w:ilvl="8" w:tplc="6C0471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22DCE"/>
    <w:multiLevelType w:val="hybridMultilevel"/>
    <w:tmpl w:val="1A161C9E"/>
    <w:lvl w:ilvl="0" w:tplc="7E4ED560">
      <w:numFmt w:val="bullet"/>
      <w:lvlText w:val="•"/>
      <w:lvlJc w:val="left"/>
      <w:pPr>
        <w:ind w:left="1080" w:hanging="720"/>
      </w:pPr>
      <w:rPr>
        <w:rFonts w:ascii="Arial" w:eastAsia="Cambria" w:hAnsi="Arial" w:cs="Cambria" w:hint="default"/>
      </w:rPr>
    </w:lvl>
    <w:lvl w:ilvl="1" w:tplc="76503F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C91CB3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486C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9CE5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E6EA4F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08F0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23D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5BFC3A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A73CBA"/>
    <w:multiLevelType w:val="multilevel"/>
    <w:tmpl w:val="F1D41CE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232E48"/>
    <w:multiLevelType w:val="multilevel"/>
    <w:tmpl w:val="6532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150377"/>
    <w:multiLevelType w:val="hybridMultilevel"/>
    <w:tmpl w:val="12A003F6"/>
    <w:lvl w:ilvl="0" w:tplc="4A3AE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70D0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5680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F8E3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E631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00FA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F0F4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E25F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7447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037E09"/>
    <w:multiLevelType w:val="hybridMultilevel"/>
    <w:tmpl w:val="D018DFE4"/>
    <w:lvl w:ilvl="0" w:tplc="34868454">
      <w:start w:val="1"/>
      <w:numFmt w:val="decimal"/>
      <w:lvlText w:val="%1."/>
      <w:lvlJc w:val="left"/>
      <w:pPr>
        <w:ind w:left="720" w:hanging="360"/>
      </w:pPr>
    </w:lvl>
    <w:lvl w:ilvl="1" w:tplc="F3849712" w:tentative="1">
      <w:start w:val="1"/>
      <w:numFmt w:val="lowerLetter"/>
      <w:lvlText w:val="%2."/>
      <w:lvlJc w:val="left"/>
      <w:pPr>
        <w:ind w:left="1440" w:hanging="360"/>
      </w:pPr>
    </w:lvl>
    <w:lvl w:ilvl="2" w:tplc="FFBA3FE4" w:tentative="1">
      <w:start w:val="1"/>
      <w:numFmt w:val="lowerRoman"/>
      <w:lvlText w:val="%3."/>
      <w:lvlJc w:val="right"/>
      <w:pPr>
        <w:ind w:left="2160" w:hanging="180"/>
      </w:pPr>
    </w:lvl>
    <w:lvl w:ilvl="3" w:tplc="65C468DA" w:tentative="1">
      <w:start w:val="1"/>
      <w:numFmt w:val="decimal"/>
      <w:lvlText w:val="%4."/>
      <w:lvlJc w:val="left"/>
      <w:pPr>
        <w:ind w:left="2880" w:hanging="360"/>
      </w:pPr>
    </w:lvl>
    <w:lvl w:ilvl="4" w:tplc="D37CBA10" w:tentative="1">
      <w:start w:val="1"/>
      <w:numFmt w:val="lowerLetter"/>
      <w:lvlText w:val="%5."/>
      <w:lvlJc w:val="left"/>
      <w:pPr>
        <w:ind w:left="3600" w:hanging="360"/>
      </w:pPr>
    </w:lvl>
    <w:lvl w:ilvl="5" w:tplc="970AD0DE" w:tentative="1">
      <w:start w:val="1"/>
      <w:numFmt w:val="lowerRoman"/>
      <w:lvlText w:val="%6."/>
      <w:lvlJc w:val="right"/>
      <w:pPr>
        <w:ind w:left="4320" w:hanging="180"/>
      </w:pPr>
    </w:lvl>
    <w:lvl w:ilvl="6" w:tplc="8B68A2F4" w:tentative="1">
      <w:start w:val="1"/>
      <w:numFmt w:val="decimal"/>
      <w:lvlText w:val="%7."/>
      <w:lvlJc w:val="left"/>
      <w:pPr>
        <w:ind w:left="5040" w:hanging="360"/>
      </w:pPr>
    </w:lvl>
    <w:lvl w:ilvl="7" w:tplc="FC1670E2" w:tentative="1">
      <w:start w:val="1"/>
      <w:numFmt w:val="lowerLetter"/>
      <w:lvlText w:val="%8."/>
      <w:lvlJc w:val="left"/>
      <w:pPr>
        <w:ind w:left="5760" w:hanging="360"/>
      </w:pPr>
    </w:lvl>
    <w:lvl w:ilvl="8" w:tplc="150233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984A0A"/>
    <w:multiLevelType w:val="hybridMultilevel"/>
    <w:tmpl w:val="59F0A308"/>
    <w:lvl w:ilvl="0" w:tplc="E5B62174">
      <w:numFmt w:val="bullet"/>
      <w:lvlText w:val="•"/>
      <w:lvlJc w:val="left"/>
      <w:pPr>
        <w:ind w:left="1080" w:hanging="720"/>
      </w:pPr>
      <w:rPr>
        <w:rFonts w:ascii="Arial" w:eastAsia="Cambria" w:hAnsi="Arial" w:cs="Cambria" w:hint="default"/>
      </w:rPr>
    </w:lvl>
    <w:lvl w:ilvl="1" w:tplc="C5F6E0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B2F6FA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0E6C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460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313AE7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301B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AA66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6B74BD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2E5E6E"/>
    <w:multiLevelType w:val="hybridMultilevel"/>
    <w:tmpl w:val="94AE7E08"/>
    <w:lvl w:ilvl="0" w:tplc="D5641258">
      <w:start w:val="1"/>
      <w:numFmt w:val="bullet"/>
      <w:pStyle w:val="AHPRABulletTex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6FA7BAC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DF1A892A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932C76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BC470C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1EADACE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977A91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7CE5E6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5F5CADC2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6">
    <w:nsid w:val="58A86602"/>
    <w:multiLevelType w:val="hybridMultilevel"/>
    <w:tmpl w:val="395CF1D0"/>
    <w:lvl w:ilvl="0" w:tplc="93C47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A26B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-Roman" w:hint="default"/>
      </w:rPr>
    </w:lvl>
    <w:lvl w:ilvl="2" w:tplc="94E6BF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5631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A58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-Roman" w:hint="default"/>
      </w:rPr>
    </w:lvl>
    <w:lvl w:ilvl="5" w:tplc="E27679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2AD3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0EFE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-Roman" w:hint="default"/>
      </w:rPr>
    </w:lvl>
    <w:lvl w:ilvl="8" w:tplc="D20E14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A20048"/>
    <w:multiLevelType w:val="multilevel"/>
    <w:tmpl w:val="29006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28">
    <w:nsid w:val="61A96DE3"/>
    <w:multiLevelType w:val="hybridMultilevel"/>
    <w:tmpl w:val="5A84D192"/>
    <w:lvl w:ilvl="0" w:tplc="A9E4045A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Cambria" w:hint="default"/>
      </w:rPr>
    </w:lvl>
    <w:lvl w:ilvl="1" w:tplc="3A0EAC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3B7C82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5243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3AA6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53ECE5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8ADD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08F5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A14458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C13504"/>
    <w:multiLevelType w:val="hybridMultilevel"/>
    <w:tmpl w:val="492208B6"/>
    <w:lvl w:ilvl="0" w:tplc="E2E87708">
      <w:start w:val="1"/>
      <w:numFmt w:val="decimal"/>
      <w:pStyle w:val="AHPRANumberedTex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6F49FD0" w:tentative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 w:tplc="940E4366" w:tentative="1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 w:tplc="EC2C06C8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92AEAC92" w:tentative="1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 w:tplc="F5BCB1E8" w:tentative="1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 w:tplc="96D86C96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12269658" w:tentative="1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 w:tplc="1884F0CE" w:tentative="1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0">
    <w:nsid w:val="6C803933"/>
    <w:multiLevelType w:val="hybridMultilevel"/>
    <w:tmpl w:val="44806AF4"/>
    <w:lvl w:ilvl="0" w:tplc="5C1E5E5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B82C0EC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" w:hint="default"/>
      </w:rPr>
    </w:lvl>
    <w:lvl w:ilvl="2" w:tplc="3C609E4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4C2774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B681A6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" w:hint="default"/>
      </w:rPr>
    </w:lvl>
    <w:lvl w:ilvl="5" w:tplc="CB3EC89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E9072C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A92490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" w:hint="default"/>
      </w:rPr>
    </w:lvl>
    <w:lvl w:ilvl="8" w:tplc="4A32F6F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DCE5636"/>
    <w:multiLevelType w:val="hybridMultilevel"/>
    <w:tmpl w:val="33165EFA"/>
    <w:lvl w:ilvl="0" w:tplc="55CE3FF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EAA2DAE2" w:tentative="1">
      <w:start w:val="1"/>
      <w:numFmt w:val="lowerLetter"/>
      <w:lvlText w:val="%2."/>
      <w:lvlJc w:val="left"/>
      <w:pPr>
        <w:ind w:left="1800" w:hanging="360"/>
      </w:pPr>
    </w:lvl>
    <w:lvl w:ilvl="2" w:tplc="C6E82632" w:tentative="1">
      <w:start w:val="1"/>
      <w:numFmt w:val="lowerRoman"/>
      <w:lvlText w:val="%3."/>
      <w:lvlJc w:val="right"/>
      <w:pPr>
        <w:ind w:left="2520" w:hanging="180"/>
      </w:pPr>
    </w:lvl>
    <w:lvl w:ilvl="3" w:tplc="8FC02734" w:tentative="1">
      <w:start w:val="1"/>
      <w:numFmt w:val="decimal"/>
      <w:lvlText w:val="%4."/>
      <w:lvlJc w:val="left"/>
      <w:pPr>
        <w:ind w:left="3240" w:hanging="360"/>
      </w:pPr>
    </w:lvl>
    <w:lvl w:ilvl="4" w:tplc="4ADAEE96" w:tentative="1">
      <w:start w:val="1"/>
      <w:numFmt w:val="lowerLetter"/>
      <w:lvlText w:val="%5."/>
      <w:lvlJc w:val="left"/>
      <w:pPr>
        <w:ind w:left="3960" w:hanging="360"/>
      </w:pPr>
    </w:lvl>
    <w:lvl w:ilvl="5" w:tplc="B32C0B96" w:tentative="1">
      <w:start w:val="1"/>
      <w:numFmt w:val="lowerRoman"/>
      <w:lvlText w:val="%6."/>
      <w:lvlJc w:val="right"/>
      <w:pPr>
        <w:ind w:left="4680" w:hanging="180"/>
      </w:pPr>
    </w:lvl>
    <w:lvl w:ilvl="6" w:tplc="D250065E" w:tentative="1">
      <w:start w:val="1"/>
      <w:numFmt w:val="decimal"/>
      <w:lvlText w:val="%7."/>
      <w:lvlJc w:val="left"/>
      <w:pPr>
        <w:ind w:left="5400" w:hanging="360"/>
      </w:pPr>
    </w:lvl>
    <w:lvl w:ilvl="7" w:tplc="936C3530" w:tentative="1">
      <w:start w:val="1"/>
      <w:numFmt w:val="lowerLetter"/>
      <w:lvlText w:val="%8."/>
      <w:lvlJc w:val="left"/>
      <w:pPr>
        <w:ind w:left="6120" w:hanging="360"/>
      </w:pPr>
    </w:lvl>
    <w:lvl w:ilvl="8" w:tplc="F31E6A9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BE0BA4"/>
    <w:multiLevelType w:val="hybridMultilevel"/>
    <w:tmpl w:val="80D87338"/>
    <w:lvl w:ilvl="0" w:tplc="D4DC7C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702C1EC" w:tentative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 w:tplc="1FE27AD8" w:tentative="1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 w:tplc="21283F62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1A603CC0" w:tentative="1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 w:tplc="FCA27AD2" w:tentative="1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 w:tplc="3828E12E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4F34F3B8" w:tentative="1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 w:tplc="714E2B5A" w:tentative="1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3">
    <w:nsid w:val="731F2B5A"/>
    <w:multiLevelType w:val="multilevel"/>
    <w:tmpl w:val="A2C2798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4">
    <w:nsid w:val="76D470F6"/>
    <w:multiLevelType w:val="multilevel"/>
    <w:tmpl w:val="29006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5">
    <w:nsid w:val="76E875EE"/>
    <w:multiLevelType w:val="multilevel"/>
    <w:tmpl w:val="FEE42A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6">
    <w:nsid w:val="7CD70F53"/>
    <w:multiLevelType w:val="hybridMultilevel"/>
    <w:tmpl w:val="F1DE6664"/>
    <w:lvl w:ilvl="0" w:tplc="C50030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5658D9C8" w:tentative="1">
      <w:start w:val="1"/>
      <w:numFmt w:val="lowerLetter"/>
      <w:lvlText w:val="%2."/>
      <w:lvlJc w:val="left"/>
      <w:pPr>
        <w:ind w:left="1440" w:hanging="360"/>
      </w:pPr>
    </w:lvl>
    <w:lvl w:ilvl="2" w:tplc="8150624C" w:tentative="1">
      <w:start w:val="1"/>
      <w:numFmt w:val="lowerRoman"/>
      <w:lvlText w:val="%3."/>
      <w:lvlJc w:val="right"/>
      <w:pPr>
        <w:ind w:left="2160" w:hanging="180"/>
      </w:pPr>
    </w:lvl>
    <w:lvl w:ilvl="3" w:tplc="53F07A94" w:tentative="1">
      <w:start w:val="1"/>
      <w:numFmt w:val="decimal"/>
      <w:lvlText w:val="%4."/>
      <w:lvlJc w:val="left"/>
      <w:pPr>
        <w:ind w:left="2880" w:hanging="360"/>
      </w:pPr>
    </w:lvl>
    <w:lvl w:ilvl="4" w:tplc="E7680EC0" w:tentative="1">
      <w:start w:val="1"/>
      <w:numFmt w:val="lowerLetter"/>
      <w:lvlText w:val="%5."/>
      <w:lvlJc w:val="left"/>
      <w:pPr>
        <w:ind w:left="3600" w:hanging="360"/>
      </w:pPr>
    </w:lvl>
    <w:lvl w:ilvl="5" w:tplc="3648ECD4" w:tentative="1">
      <w:start w:val="1"/>
      <w:numFmt w:val="lowerRoman"/>
      <w:lvlText w:val="%6."/>
      <w:lvlJc w:val="right"/>
      <w:pPr>
        <w:ind w:left="4320" w:hanging="180"/>
      </w:pPr>
    </w:lvl>
    <w:lvl w:ilvl="6" w:tplc="2C6EC24E" w:tentative="1">
      <w:start w:val="1"/>
      <w:numFmt w:val="decimal"/>
      <w:lvlText w:val="%7."/>
      <w:lvlJc w:val="left"/>
      <w:pPr>
        <w:ind w:left="5040" w:hanging="360"/>
      </w:pPr>
    </w:lvl>
    <w:lvl w:ilvl="7" w:tplc="C8ECABB8" w:tentative="1">
      <w:start w:val="1"/>
      <w:numFmt w:val="lowerLetter"/>
      <w:lvlText w:val="%8."/>
      <w:lvlJc w:val="left"/>
      <w:pPr>
        <w:ind w:left="5760" w:hanging="360"/>
      </w:pPr>
    </w:lvl>
    <w:lvl w:ilvl="8" w:tplc="5BC059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EB5510"/>
    <w:multiLevelType w:val="hybridMultilevel"/>
    <w:tmpl w:val="1BD292E0"/>
    <w:lvl w:ilvl="0" w:tplc="90B28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A0B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6239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C8BF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76B6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8EDA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422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A89B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5460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37"/>
  </w:num>
  <w:num w:numId="4">
    <w:abstractNumId w:val="12"/>
  </w:num>
  <w:num w:numId="5">
    <w:abstractNumId w:val="32"/>
  </w:num>
  <w:num w:numId="6">
    <w:abstractNumId w:val="5"/>
  </w:num>
  <w:num w:numId="7">
    <w:abstractNumId w:val="25"/>
  </w:num>
  <w:num w:numId="8">
    <w:abstractNumId w:val="35"/>
  </w:num>
  <w:num w:numId="9">
    <w:abstractNumId w:val="34"/>
  </w:num>
  <w:num w:numId="10">
    <w:abstractNumId w:val="27"/>
  </w:num>
  <w:num w:numId="11">
    <w:abstractNumId w:val="33"/>
  </w:num>
  <w:num w:numId="12">
    <w:abstractNumId w:val="29"/>
  </w:num>
  <w:num w:numId="13">
    <w:abstractNumId w:val="9"/>
  </w:num>
  <w:num w:numId="14">
    <w:abstractNumId w:val="0"/>
  </w:num>
  <w:num w:numId="15">
    <w:abstractNumId w:val="28"/>
  </w:num>
  <w:num w:numId="16">
    <w:abstractNumId w:val="10"/>
  </w:num>
  <w:num w:numId="17">
    <w:abstractNumId w:val="2"/>
  </w:num>
  <w:num w:numId="18">
    <w:abstractNumId w:val="24"/>
  </w:num>
  <w:num w:numId="19">
    <w:abstractNumId w:val="19"/>
  </w:num>
  <w:num w:numId="20">
    <w:abstractNumId w:val="17"/>
  </w:num>
  <w:num w:numId="21">
    <w:abstractNumId w:val="15"/>
  </w:num>
  <w:num w:numId="22">
    <w:abstractNumId w:val="30"/>
  </w:num>
  <w:num w:numId="23">
    <w:abstractNumId w:val="18"/>
  </w:num>
  <w:num w:numId="24">
    <w:abstractNumId w:val="36"/>
  </w:num>
  <w:num w:numId="25">
    <w:abstractNumId w:val="31"/>
  </w:num>
  <w:num w:numId="26">
    <w:abstractNumId w:val="8"/>
  </w:num>
  <w:num w:numId="27">
    <w:abstractNumId w:val="7"/>
  </w:num>
  <w:num w:numId="28">
    <w:abstractNumId w:val="11"/>
  </w:num>
  <w:num w:numId="29">
    <w:abstractNumId w:val="22"/>
  </w:num>
  <w:num w:numId="30">
    <w:abstractNumId w:val="3"/>
  </w:num>
  <w:num w:numId="31">
    <w:abstractNumId w:val="26"/>
  </w:num>
  <w:num w:numId="32">
    <w:abstractNumId w:val="6"/>
  </w:num>
  <w:num w:numId="33">
    <w:abstractNumId w:val="16"/>
  </w:num>
  <w:num w:numId="34">
    <w:abstractNumId w:val="20"/>
  </w:num>
  <w:num w:numId="35">
    <w:abstractNumId w:val="13"/>
  </w:num>
  <w:num w:numId="36">
    <w:abstractNumId w:val="4"/>
  </w:num>
  <w:num w:numId="37">
    <w:abstractNumId w:val="1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25157"/>
    <w:rsid w:val="00006642"/>
    <w:rsid w:val="000077E7"/>
    <w:rsid w:val="000210F1"/>
    <w:rsid w:val="00027303"/>
    <w:rsid w:val="00053648"/>
    <w:rsid w:val="00054724"/>
    <w:rsid w:val="0006789E"/>
    <w:rsid w:val="000719AE"/>
    <w:rsid w:val="000961FF"/>
    <w:rsid w:val="000A1E54"/>
    <w:rsid w:val="000C5351"/>
    <w:rsid w:val="000E3A86"/>
    <w:rsid w:val="00147247"/>
    <w:rsid w:val="00157E8C"/>
    <w:rsid w:val="001714F3"/>
    <w:rsid w:val="0017320A"/>
    <w:rsid w:val="00184700"/>
    <w:rsid w:val="001E006E"/>
    <w:rsid w:val="002054D3"/>
    <w:rsid w:val="002240A8"/>
    <w:rsid w:val="002504B0"/>
    <w:rsid w:val="002856D3"/>
    <w:rsid w:val="0028594E"/>
    <w:rsid w:val="00293003"/>
    <w:rsid w:val="002A404B"/>
    <w:rsid w:val="002D66F4"/>
    <w:rsid w:val="002D738E"/>
    <w:rsid w:val="00316502"/>
    <w:rsid w:val="00340E3B"/>
    <w:rsid w:val="00341825"/>
    <w:rsid w:val="003426E6"/>
    <w:rsid w:val="003443E8"/>
    <w:rsid w:val="0035646C"/>
    <w:rsid w:val="00395E76"/>
    <w:rsid w:val="0039608B"/>
    <w:rsid w:val="003D0FB3"/>
    <w:rsid w:val="003E74AE"/>
    <w:rsid w:val="00420005"/>
    <w:rsid w:val="00430AEC"/>
    <w:rsid w:val="0045382A"/>
    <w:rsid w:val="00457598"/>
    <w:rsid w:val="004D69E1"/>
    <w:rsid w:val="00511C61"/>
    <w:rsid w:val="00540B99"/>
    <w:rsid w:val="0054333B"/>
    <w:rsid w:val="0056711E"/>
    <w:rsid w:val="0058255F"/>
    <w:rsid w:val="00583837"/>
    <w:rsid w:val="0058580A"/>
    <w:rsid w:val="005859AD"/>
    <w:rsid w:val="005920C1"/>
    <w:rsid w:val="00606B27"/>
    <w:rsid w:val="006202EA"/>
    <w:rsid w:val="00626C02"/>
    <w:rsid w:val="00670608"/>
    <w:rsid w:val="00687A0C"/>
    <w:rsid w:val="006B253A"/>
    <w:rsid w:val="0070499B"/>
    <w:rsid w:val="00723BB3"/>
    <w:rsid w:val="0073330C"/>
    <w:rsid w:val="00766137"/>
    <w:rsid w:val="007D0B0B"/>
    <w:rsid w:val="00813CF7"/>
    <w:rsid w:val="008235D7"/>
    <w:rsid w:val="008560CA"/>
    <w:rsid w:val="008677F0"/>
    <w:rsid w:val="00876BDA"/>
    <w:rsid w:val="008B30B3"/>
    <w:rsid w:val="008C44F3"/>
    <w:rsid w:val="008D2372"/>
    <w:rsid w:val="008D5AC7"/>
    <w:rsid w:val="008E6DE9"/>
    <w:rsid w:val="008F2EC1"/>
    <w:rsid w:val="00925157"/>
    <w:rsid w:val="00925F73"/>
    <w:rsid w:val="00966D87"/>
    <w:rsid w:val="00986FD6"/>
    <w:rsid w:val="009B670C"/>
    <w:rsid w:val="009E108A"/>
    <w:rsid w:val="00A057DE"/>
    <w:rsid w:val="00A05895"/>
    <w:rsid w:val="00A17ECA"/>
    <w:rsid w:val="00A20EF6"/>
    <w:rsid w:val="00A264FA"/>
    <w:rsid w:val="00A2711A"/>
    <w:rsid w:val="00A44D81"/>
    <w:rsid w:val="00A6044E"/>
    <w:rsid w:val="00A60DA5"/>
    <w:rsid w:val="00A73CED"/>
    <w:rsid w:val="00A809EF"/>
    <w:rsid w:val="00A81605"/>
    <w:rsid w:val="00AA54F3"/>
    <w:rsid w:val="00AA6DDB"/>
    <w:rsid w:val="00AB0869"/>
    <w:rsid w:val="00AC056C"/>
    <w:rsid w:val="00AC5556"/>
    <w:rsid w:val="00B0021E"/>
    <w:rsid w:val="00B00C02"/>
    <w:rsid w:val="00B01454"/>
    <w:rsid w:val="00B11300"/>
    <w:rsid w:val="00B30E84"/>
    <w:rsid w:val="00B32862"/>
    <w:rsid w:val="00B60989"/>
    <w:rsid w:val="00B9183E"/>
    <w:rsid w:val="00B93659"/>
    <w:rsid w:val="00B93B08"/>
    <w:rsid w:val="00BE208D"/>
    <w:rsid w:val="00BE4D19"/>
    <w:rsid w:val="00C13DBC"/>
    <w:rsid w:val="00C34BD2"/>
    <w:rsid w:val="00C62826"/>
    <w:rsid w:val="00C81B02"/>
    <w:rsid w:val="00C82E3B"/>
    <w:rsid w:val="00C924A7"/>
    <w:rsid w:val="00C95585"/>
    <w:rsid w:val="00CA1AB4"/>
    <w:rsid w:val="00CB24B3"/>
    <w:rsid w:val="00CC281A"/>
    <w:rsid w:val="00CE6182"/>
    <w:rsid w:val="00D37771"/>
    <w:rsid w:val="00D52D14"/>
    <w:rsid w:val="00D54496"/>
    <w:rsid w:val="00D65F2B"/>
    <w:rsid w:val="00D678C5"/>
    <w:rsid w:val="00D91741"/>
    <w:rsid w:val="00D977F2"/>
    <w:rsid w:val="00DA34FF"/>
    <w:rsid w:val="00DA505E"/>
    <w:rsid w:val="00DE156A"/>
    <w:rsid w:val="00DE7A19"/>
    <w:rsid w:val="00DF06D8"/>
    <w:rsid w:val="00E10778"/>
    <w:rsid w:val="00E216F2"/>
    <w:rsid w:val="00E363D5"/>
    <w:rsid w:val="00E45687"/>
    <w:rsid w:val="00E54668"/>
    <w:rsid w:val="00E747B6"/>
    <w:rsid w:val="00E93A05"/>
    <w:rsid w:val="00E97FB6"/>
    <w:rsid w:val="00EA07E9"/>
    <w:rsid w:val="00EA1E27"/>
    <w:rsid w:val="00EA4304"/>
    <w:rsid w:val="00EA7012"/>
    <w:rsid w:val="00EB769A"/>
    <w:rsid w:val="00EC507B"/>
    <w:rsid w:val="00EC6F1E"/>
    <w:rsid w:val="00EE063D"/>
    <w:rsid w:val="00EE6512"/>
    <w:rsid w:val="00F1441F"/>
    <w:rsid w:val="00F37594"/>
    <w:rsid w:val="00F55CD6"/>
    <w:rsid w:val="00F61FAA"/>
    <w:rsid w:val="00F8060B"/>
    <w:rsid w:val="00F8244D"/>
    <w:rsid w:val="00F9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A0C"/>
    <w:pPr>
      <w:spacing w:after="20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0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687A0C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687A0C"/>
    <w:rPr>
      <w:rFonts w:ascii="Lucida Grande" w:hAnsi="Lucida Grande"/>
      <w:sz w:val="18"/>
      <w:szCs w:val="18"/>
    </w:rPr>
  </w:style>
  <w:style w:type="paragraph" w:styleId="Header">
    <w:name w:val="header"/>
    <w:basedOn w:val="Normal"/>
    <w:semiHidden/>
    <w:unhideWhenUsed/>
    <w:rsid w:val="00687A0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rsid w:val="00687A0C"/>
  </w:style>
  <w:style w:type="paragraph" w:styleId="Footer">
    <w:name w:val="footer"/>
    <w:basedOn w:val="Normal"/>
    <w:unhideWhenUsed/>
    <w:rsid w:val="00687A0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rsid w:val="00687A0C"/>
  </w:style>
  <w:style w:type="paragraph" w:customStyle="1" w:styleId="AHPRAbody">
    <w:name w:val="AHPRA body"/>
    <w:basedOn w:val="Normal"/>
    <w:qFormat/>
    <w:rsid w:val="00687A0C"/>
    <w:rPr>
      <w:rFonts w:ascii="Arial MT Lt" w:hAnsi="Arial MT Lt"/>
      <w:sz w:val="20"/>
    </w:rPr>
  </w:style>
  <w:style w:type="paragraph" w:customStyle="1" w:styleId="AHPRAHeadline">
    <w:name w:val="AHPRA Headline"/>
    <w:basedOn w:val="Normal"/>
    <w:qFormat/>
    <w:rsid w:val="00687A0C"/>
    <w:rPr>
      <w:rFonts w:ascii="Arial" w:hAnsi="Arial"/>
      <w:color w:val="008EC4"/>
      <w:sz w:val="28"/>
    </w:rPr>
  </w:style>
  <w:style w:type="paragraph" w:customStyle="1" w:styleId="BasicParagraph">
    <w:name w:val="[Basic Paragraph]"/>
    <w:basedOn w:val="Normal"/>
    <w:rsid w:val="00687A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Arial MT Lt"/>
      <w:color w:val="000000"/>
    </w:rPr>
  </w:style>
  <w:style w:type="character" w:styleId="Hyperlink">
    <w:name w:val="Hyperlink"/>
    <w:uiPriority w:val="99"/>
    <w:rsid w:val="00687A0C"/>
    <w:rPr>
      <w:color w:val="0000FF"/>
      <w:u w:val="single"/>
    </w:rPr>
  </w:style>
  <w:style w:type="character" w:customStyle="1" w:styleId="BalloonTextChar1">
    <w:name w:val="Balloon Text Char1"/>
    <w:rsid w:val="00687A0C"/>
    <w:rPr>
      <w:rFonts w:ascii="Tahoma" w:hAnsi="Tahoma" w:cs="Cambria"/>
      <w:sz w:val="16"/>
      <w:szCs w:val="16"/>
    </w:rPr>
  </w:style>
  <w:style w:type="character" w:styleId="CommentReference">
    <w:name w:val="annotation reference"/>
    <w:semiHidden/>
    <w:rsid w:val="00687A0C"/>
    <w:rPr>
      <w:sz w:val="16"/>
      <w:szCs w:val="16"/>
    </w:rPr>
  </w:style>
  <w:style w:type="paragraph" w:styleId="CommentText">
    <w:name w:val="annotation text"/>
    <w:basedOn w:val="Normal"/>
    <w:semiHidden/>
    <w:rsid w:val="00687A0C"/>
    <w:rPr>
      <w:sz w:val="20"/>
      <w:szCs w:val="20"/>
    </w:rPr>
  </w:style>
  <w:style w:type="character" w:customStyle="1" w:styleId="CommentTextChar">
    <w:name w:val="Comment Text Char"/>
    <w:rsid w:val="00687A0C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687A0C"/>
    <w:rPr>
      <w:b/>
      <w:bCs/>
    </w:rPr>
  </w:style>
  <w:style w:type="character" w:customStyle="1" w:styleId="CommentSubjectChar">
    <w:name w:val="Comment Subject Char"/>
    <w:rsid w:val="00687A0C"/>
    <w:rPr>
      <w:b/>
      <w:bCs/>
      <w:sz w:val="20"/>
      <w:szCs w:val="20"/>
    </w:rPr>
  </w:style>
  <w:style w:type="character" w:styleId="PageNumber">
    <w:name w:val="page number"/>
    <w:basedOn w:val="DefaultParagraphFont"/>
    <w:semiHidden/>
    <w:rsid w:val="00687A0C"/>
  </w:style>
  <w:style w:type="paragraph" w:customStyle="1" w:styleId="AHPRASubhead">
    <w:name w:val="AHPRA Subhead"/>
    <w:basedOn w:val="Normal"/>
    <w:qFormat/>
    <w:rsid w:val="00687A0C"/>
    <w:rPr>
      <w:rFonts w:ascii="Arial" w:hAnsi="Arial"/>
      <w:b/>
      <w:color w:val="008EC4"/>
      <w:sz w:val="20"/>
    </w:rPr>
  </w:style>
  <w:style w:type="paragraph" w:customStyle="1" w:styleId="AHPRABulletText">
    <w:name w:val="AHPRA Bullet Text"/>
    <w:basedOn w:val="AHPRAbody"/>
    <w:next w:val="AHPRAbody"/>
    <w:qFormat/>
    <w:rsid w:val="00687A0C"/>
    <w:pPr>
      <w:numPr>
        <w:numId w:val="7"/>
      </w:numPr>
    </w:pPr>
  </w:style>
  <w:style w:type="paragraph" w:customStyle="1" w:styleId="AHPRATitle">
    <w:name w:val="AHPRA Title"/>
    <w:basedOn w:val="Normal"/>
    <w:next w:val="AHPRAHeadline"/>
    <w:qFormat/>
    <w:rsid w:val="00687A0C"/>
    <w:pPr>
      <w:outlineLvl w:val="0"/>
    </w:pPr>
    <w:rPr>
      <w:rFonts w:ascii="Arial" w:hAnsi="Arial" w:cs="Arial"/>
      <w:color w:val="808080"/>
      <w:sz w:val="44"/>
      <w:szCs w:val="52"/>
    </w:rPr>
  </w:style>
  <w:style w:type="paragraph" w:customStyle="1" w:styleId="AHPRANumberedText">
    <w:name w:val="AHPRA Numbered Text"/>
    <w:basedOn w:val="AHPRABulletText"/>
    <w:qFormat/>
    <w:rsid w:val="00687A0C"/>
    <w:pPr>
      <w:numPr>
        <w:numId w:val="12"/>
      </w:numPr>
    </w:pPr>
  </w:style>
  <w:style w:type="character" w:styleId="FollowedHyperlink">
    <w:name w:val="FollowedHyperlink"/>
    <w:semiHidden/>
    <w:rsid w:val="00687A0C"/>
    <w:rPr>
      <w:color w:val="800080"/>
      <w:u w:val="single"/>
    </w:rPr>
  </w:style>
  <w:style w:type="paragraph" w:styleId="ListParagraph">
    <w:name w:val="List Paragraph"/>
    <w:basedOn w:val="Normal"/>
    <w:qFormat/>
    <w:rsid w:val="00687A0C"/>
    <w:pPr>
      <w:ind w:left="720"/>
      <w:contextualSpacing/>
    </w:pPr>
  </w:style>
  <w:style w:type="paragraph" w:styleId="BodyText">
    <w:name w:val="Body Text"/>
    <w:basedOn w:val="Normal"/>
    <w:semiHidden/>
    <w:rsid w:val="00687A0C"/>
    <w:pPr>
      <w:spacing w:after="0"/>
    </w:pPr>
    <w:rPr>
      <w:rFonts w:ascii="Arial" w:eastAsia="Times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96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608B"/>
    <w:pPr>
      <w:spacing w:line="276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39608B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1">
    <w:name w:val="toc 1"/>
    <w:basedOn w:val="AHPRASubhead"/>
    <w:next w:val="Normal"/>
    <w:autoRedefine/>
    <w:uiPriority w:val="39"/>
    <w:unhideWhenUsed/>
    <w:qFormat/>
    <w:rsid w:val="0054333B"/>
    <w:pPr>
      <w:spacing w:after="100" w:line="276" w:lineRule="auto"/>
    </w:pPr>
    <w:rPr>
      <w:rFonts w:eastAsiaTheme="minorEastAsia" w:cstheme="minorBid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39608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723BB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0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pra.gov.au/About-AHPRA/What-We-Do.aspx" TargetMode="External"/><Relationship Id="rId13" Type="http://schemas.openxmlformats.org/officeDocument/2006/relationships/footer" Target="footer1.xml"/><Relationship Id="rId1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harmacyboard.gov.au/Registration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hpra.gov.au/Legislation-and-Publications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hpra.gov.au/Legislation-and-Publications.aspx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meerkat\AHPRA_BusImp\Corporate%20Reporting%202013\2012-2013%20Archive\Board%20Statistics\Board%20Stats%20June%202013%20-%20Rerun\Pharmacy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meerkat\AHPRA_BusImp\Corporate%20Reporting%202013\2012-2013%20Archive\Board%20Statistics\Board%20Stats%20June%202013%20-%20Rerun\Pharmacy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Sheet1!$M$1</c:f>
              <c:strCache>
                <c:ptCount val="1"/>
                <c:pt idx="0">
                  <c:v>% By State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Sheet1!$L$2:$L$11</c:f>
              <c:strCache>
                <c:ptCount val="10"/>
                <c:pt idx="1">
                  <c:v> ACT</c:v>
                </c:pt>
                <c:pt idx="2">
                  <c:v> NSW</c:v>
                </c:pt>
                <c:pt idx="3">
                  <c:v> NT</c:v>
                </c:pt>
                <c:pt idx="4">
                  <c:v> QLD</c:v>
                </c:pt>
                <c:pt idx="5">
                  <c:v> SA</c:v>
                </c:pt>
                <c:pt idx="6">
                  <c:v> TAS</c:v>
                </c:pt>
                <c:pt idx="7">
                  <c:v> VIC</c:v>
                </c:pt>
                <c:pt idx="8">
                  <c:v> WA</c:v>
                </c:pt>
                <c:pt idx="9">
                  <c:v>Not Stated</c:v>
                </c:pt>
              </c:strCache>
            </c:strRef>
          </c:cat>
          <c:val>
            <c:numRef>
              <c:f>Sheet1!$M$2:$M$11</c:f>
              <c:numCache>
                <c:formatCode>[$-10409]#,##0.0#%</c:formatCode>
                <c:ptCount val="10"/>
                <c:pt idx="1">
                  <c:v>1.6350268846702518E-2</c:v>
                </c:pt>
                <c:pt idx="2">
                  <c:v>0.30944804125973896</c:v>
                </c:pt>
                <c:pt idx="3">
                  <c:v>7.096089835034204E-3</c:v>
                </c:pt>
                <c:pt idx="4">
                  <c:v>0.19609349281246591</c:v>
                </c:pt>
                <c:pt idx="5">
                  <c:v>7.2680054135118369E-2</c:v>
                </c:pt>
                <c:pt idx="6">
                  <c:v>2.3995025421558954E-2</c:v>
                </c:pt>
                <c:pt idx="7">
                  <c:v>0.24927758879256745</c:v>
                </c:pt>
                <c:pt idx="8">
                  <c:v>0.10914810344196942</c:v>
                </c:pt>
                <c:pt idx="9">
                  <c:v>1.5911335454844727E-2</c:v>
                </c:pt>
              </c:numCache>
            </c:numRef>
          </c:val>
        </c:ser>
        <c:gapWidth val="30"/>
        <c:shape val="cylinder"/>
        <c:axId val="34875264"/>
        <c:axId val="34876800"/>
        <c:axId val="0"/>
      </c:bar3DChart>
      <c:catAx>
        <c:axId val="34875264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34876800"/>
        <c:crosses val="autoZero"/>
        <c:auto val="1"/>
        <c:lblAlgn val="ctr"/>
        <c:lblOffset val="100"/>
      </c:catAx>
      <c:valAx>
        <c:axId val="34876800"/>
        <c:scaling>
          <c:orientation val="minMax"/>
        </c:scaling>
        <c:axPos val="l"/>
        <c:majorGridlines/>
        <c:numFmt formatCode="0.00%" sourceLinked="0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3487526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Sheet1!$M$19</c:f>
              <c:strCache>
                <c:ptCount val="1"/>
                <c:pt idx="0">
                  <c:v>% By Age Group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Sheet1!$L$20:$L$33</c:f>
              <c:strCache>
                <c:ptCount val="14"/>
                <c:pt idx="1">
                  <c:v>&lt; 25</c:v>
                </c:pt>
                <c:pt idx="2">
                  <c:v>25 - 29</c:v>
                </c:pt>
                <c:pt idx="3">
                  <c:v>30 - 34</c:v>
                </c:pt>
                <c:pt idx="4">
                  <c:v>35 - 39</c:v>
                </c:pt>
                <c:pt idx="5">
                  <c:v>40 - 44</c:v>
                </c:pt>
                <c:pt idx="6">
                  <c:v>45 - 49</c:v>
                </c:pt>
                <c:pt idx="7">
                  <c:v>50 - 54</c:v>
                </c:pt>
                <c:pt idx="8">
                  <c:v>55 - 59</c:v>
                </c:pt>
                <c:pt idx="9">
                  <c:v>60 - 64</c:v>
                </c:pt>
                <c:pt idx="10">
                  <c:v>65 - 69</c:v>
                </c:pt>
                <c:pt idx="11">
                  <c:v>70 - 74</c:v>
                </c:pt>
                <c:pt idx="12">
                  <c:v>75 - 79</c:v>
                </c:pt>
                <c:pt idx="13">
                  <c:v>80 +</c:v>
                </c:pt>
              </c:strCache>
            </c:strRef>
          </c:cat>
          <c:val>
            <c:numRef>
              <c:f>Sheet1!$M$20:$M$33</c:f>
              <c:numCache>
                <c:formatCode>[$-10409]#,##0.0#%</c:formatCode>
                <c:ptCount val="14"/>
                <c:pt idx="1">
                  <c:v>0.114331546902913</c:v>
                </c:pt>
                <c:pt idx="2">
                  <c:v>0.22381421123628276</c:v>
                </c:pt>
                <c:pt idx="3">
                  <c:v>0.1665026067301032</c:v>
                </c:pt>
                <c:pt idx="4">
                  <c:v>0.1067483320573116</c:v>
                </c:pt>
                <c:pt idx="5">
                  <c:v>8.7680921652265834E-2</c:v>
                </c:pt>
                <c:pt idx="6">
                  <c:v>6.9306208757154833E-2</c:v>
                </c:pt>
                <c:pt idx="7">
                  <c:v>7.0509314958620464E-2</c:v>
                </c:pt>
                <c:pt idx="8">
                  <c:v>5.8514710707645204E-2</c:v>
                </c:pt>
                <c:pt idx="9">
                  <c:v>4.2327463633380732E-2</c:v>
                </c:pt>
                <c:pt idx="10">
                  <c:v>2.8582886725728243E-2</c:v>
                </c:pt>
                <c:pt idx="11">
                  <c:v>1.9869481206022836E-2</c:v>
                </c:pt>
                <c:pt idx="12">
                  <c:v>8.3488278828976626E-3</c:v>
                </c:pt>
                <c:pt idx="13">
                  <c:v>2.333296875569654E-3</c:v>
                </c:pt>
              </c:numCache>
            </c:numRef>
          </c:val>
        </c:ser>
        <c:gapWidth val="24"/>
        <c:shape val="cylinder"/>
        <c:axId val="34901376"/>
        <c:axId val="34923648"/>
        <c:axId val="0"/>
      </c:bar3DChart>
      <c:catAx>
        <c:axId val="34901376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34923648"/>
        <c:crosses val="autoZero"/>
        <c:auto val="1"/>
        <c:lblAlgn val="ctr"/>
        <c:lblOffset val="100"/>
      </c:catAx>
      <c:valAx>
        <c:axId val="34923648"/>
        <c:scaling>
          <c:orientation val="minMax"/>
        </c:scaling>
        <c:axPos val="l"/>
        <c:majorGridlines/>
        <c:numFmt formatCode="0.00%" sourceLinked="0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3490137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B3646-042B-4354-ACEE-E1C508ECB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AHPRA Media Protocol</vt:lpstr>
    </vt:vector>
  </TitlesOfParts>
  <Company>Johanna Villani Design</Company>
  <LinksUpToDate>false</LinksUpToDate>
  <CharactersWithSpaces>4530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Pharmacy Registrant Data: June 2013</dc:title>
  <dc:subject>Statistics</dc:subject>
  <dc:creator>Pharmacy Board</dc:creator>
  <cp:lastModifiedBy>gmeade</cp:lastModifiedBy>
  <cp:revision>3</cp:revision>
  <cp:lastPrinted>2013-08-23T00:24:00Z</cp:lastPrinted>
  <dcterms:created xsi:type="dcterms:W3CDTF">2013-09-12T06:08:00Z</dcterms:created>
  <dcterms:modified xsi:type="dcterms:W3CDTF">2013-09-16T04:23:00Z</dcterms:modified>
</cp:coreProperties>
</file>