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41" w:rsidRDefault="00930C76" w:rsidP="00930C76">
      <w:pPr>
        <w:pStyle w:val="AHPRAHeadline"/>
        <w:jc w:val="right"/>
        <w:rPr>
          <w:sz w:val="32"/>
          <w:szCs w:val="32"/>
        </w:rPr>
      </w:pPr>
      <w:r w:rsidRPr="00930C76">
        <w:rPr>
          <w:noProof/>
          <w:sz w:val="32"/>
          <w:szCs w:val="32"/>
          <w:lang w:val="en-US"/>
        </w:rPr>
        <w:drawing>
          <wp:inline distT="0" distB="0" distL="0" distR="0">
            <wp:extent cx="2673286" cy="1666809"/>
            <wp:effectExtent l="0" t="0" r="0" b="0"/>
            <wp:docPr id="2" name="Picture 4" descr="AHPRA_Nursing&amp;Midwif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13" cy="167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2F" w:rsidRDefault="00A6592F" w:rsidP="00C13DBC">
      <w:pPr>
        <w:pStyle w:val="AHPRAHeadline"/>
        <w:rPr>
          <w:sz w:val="32"/>
          <w:szCs w:val="32"/>
        </w:rPr>
      </w:pPr>
    </w:p>
    <w:p w:rsidR="002856D3" w:rsidRPr="00A6592F" w:rsidRDefault="00D91741" w:rsidP="00C13DBC">
      <w:pPr>
        <w:pStyle w:val="AHPRAHeadline"/>
        <w:rPr>
          <w:color w:val="00BCFF"/>
        </w:rPr>
      </w:pPr>
      <w:bookmarkStart w:id="0" w:name="OLE_LINK1"/>
      <w:bookmarkStart w:id="1" w:name="OLE_LINK2"/>
      <w:r w:rsidRPr="00A6592F">
        <w:rPr>
          <w:color w:val="00BCFF"/>
        </w:rPr>
        <w:t xml:space="preserve">Pharmacy Registrant </w:t>
      </w:r>
      <w:r w:rsidR="002856D3" w:rsidRPr="00A6592F">
        <w:rPr>
          <w:color w:val="00BCFF"/>
        </w:rPr>
        <w:t>Data</w:t>
      </w:r>
      <w:r w:rsidR="00AC5556" w:rsidRPr="00A6592F">
        <w:rPr>
          <w:color w:val="00BCFF"/>
        </w:rPr>
        <w:t xml:space="preserve">: </w:t>
      </w:r>
      <w:r w:rsidR="00A6592F">
        <w:rPr>
          <w:color w:val="00BCFF"/>
        </w:rPr>
        <w:t>December</w:t>
      </w:r>
      <w:r w:rsidR="008D5AC7" w:rsidRPr="00A6592F">
        <w:rPr>
          <w:color w:val="00BCFF"/>
        </w:rPr>
        <w:t xml:space="preserve"> </w:t>
      </w:r>
      <w:r w:rsidR="000E3A86" w:rsidRPr="00A6592F">
        <w:rPr>
          <w:color w:val="00BCFF"/>
        </w:rPr>
        <w:t>2013</w:t>
      </w:r>
    </w:p>
    <w:bookmarkEnd w:id="0"/>
    <w:bookmarkEnd w:id="1"/>
    <w:p w:rsidR="002856D3" w:rsidRDefault="00BB4228" w:rsidP="00A6592F">
      <w:pPr>
        <w:spacing w:after="0"/>
      </w:pPr>
      <w:r w:rsidRPr="00BB4228">
        <w:rPr>
          <w:noProof/>
          <w:color w:val="60605B"/>
          <w:sz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VW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WIlzjBTp&#10;QaKng9exMsrCeAbjCoiq1M6GBulJvZhnTb87pHTVEdXyGPx6NpCbhozkTUq4OANF9sNnzSCGAH6c&#10;1amxfYCEKaBTlOR8k4SfPKLwMVvmi2UOytHRl5BiTDTW+U9c9ygYJXbeEtF2vtJKgfDaprEMOT47&#10;H2iRYkwIVZXeCimj/lKhocTLeTaPCU5LwYIzhDnb7itp0ZGEDYq/2CN47sOsPigWwTpO2OZqeyLk&#10;xYbiUgU8aAzoXK3LivxYzpabxWaRT/LsYTPJZ3U9edpW+eRhm36c1x/qqqrTn4FamhedYIyrwG5c&#10;1zT/u3W4PpzLot0W9jaG5C16nBeQHf8j6ahsEPOyFnvNzjs7Kg4bGoOvryk8gfs72Pdvfv0L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/NxFVh0CAAA7BAAADgAAAAAAAAAAAAAAAAAuAgAAZHJzL2Uyb0RvYy54bWxQSwECLQAU&#10;AAYACAAAACEAoJIsd9sAAAAGAQAADwAAAAAAAAAAAAAAAAB3BAAAZHJzL2Rvd25yZXYueG1sUEsF&#10;BgAAAAAEAAQA8wAAAH8FAAAAAA==&#10;"/>
        </w:pict>
      </w:r>
    </w:p>
    <w:p w:rsidR="002856D3" w:rsidRPr="00A6592F" w:rsidRDefault="00540B99" w:rsidP="00A6592F">
      <w:pP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 w:rsidRPr="00A6592F">
        <w:rPr>
          <w:rFonts w:ascii="Arial" w:eastAsia="Times New Roman" w:hAnsi="Arial" w:cs="Arial"/>
          <w:sz w:val="20"/>
          <w:szCs w:val="20"/>
          <w:lang w:eastAsia="en-AU"/>
        </w:rPr>
        <w:t xml:space="preserve">Published </w:t>
      </w:r>
      <w:r w:rsidR="00A6592F">
        <w:rPr>
          <w:rFonts w:ascii="Arial" w:eastAsia="Times New Roman" w:hAnsi="Arial" w:cs="Arial"/>
          <w:sz w:val="20"/>
          <w:szCs w:val="20"/>
          <w:lang w:eastAsia="en-AU"/>
        </w:rPr>
        <w:t>January</w:t>
      </w:r>
      <w:r w:rsidR="00930C76" w:rsidRPr="00A6592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91741" w:rsidRPr="00A6592F">
        <w:rPr>
          <w:rFonts w:ascii="Arial" w:eastAsia="Times New Roman" w:hAnsi="Arial" w:cs="Arial"/>
          <w:sz w:val="20"/>
          <w:szCs w:val="20"/>
          <w:lang w:eastAsia="en-AU"/>
        </w:rPr>
        <w:t>201</w:t>
      </w:r>
      <w:r w:rsidR="00A6592F">
        <w:rPr>
          <w:rFonts w:ascii="Arial" w:eastAsia="Times New Roman" w:hAnsi="Arial" w:cs="Arial"/>
          <w:sz w:val="20"/>
          <w:szCs w:val="20"/>
          <w:lang w:eastAsia="en-AU"/>
        </w:rPr>
        <w:t>4</w:t>
      </w:r>
    </w:p>
    <w:p w:rsidR="00CE6182" w:rsidRDefault="00CE6182" w:rsidP="00A6592F">
      <w:pPr>
        <w:pStyle w:val="AHPRAHeadline"/>
        <w:spacing w:after="0"/>
        <w:rPr>
          <w:color w:val="auto"/>
          <w:sz w:val="20"/>
        </w:rPr>
      </w:pPr>
    </w:p>
    <w:p w:rsidR="002856D3" w:rsidRPr="0039608B" w:rsidRDefault="002856D3" w:rsidP="00A6592F">
      <w:pPr>
        <w:pStyle w:val="Heading1"/>
        <w:keepNext w:val="0"/>
        <w:keepLines w:val="0"/>
        <w:spacing w:before="0" w:after="240"/>
      </w:pPr>
      <w:r w:rsidRPr="00A6592F">
        <w:rPr>
          <w:rFonts w:ascii="Arial" w:eastAsia="Cambria" w:hAnsi="Arial" w:cs="Arial"/>
          <w:b w:val="0"/>
          <w:bCs w:val="0"/>
          <w:color w:val="007DC3"/>
          <w:szCs w:val="52"/>
        </w:rPr>
        <w:t>Introduction</w:t>
      </w:r>
    </w:p>
    <w:p w:rsidR="00A60DA5" w:rsidRPr="00A60DA5" w:rsidRDefault="00A60DA5" w:rsidP="00A60DA5">
      <w:pPr>
        <w:pStyle w:val="BodyText"/>
        <w:spacing w:after="60"/>
        <w:rPr>
          <w:lang w:val="en-US"/>
        </w:rPr>
      </w:pPr>
      <w:r w:rsidRPr="00A60DA5">
        <w:rPr>
          <w:lang w:val="en-US"/>
        </w:rPr>
        <w:t>The functions of the Pharmacy Board of Australia include: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60DA5">
        <w:rPr>
          <w:lang w:val="en-US"/>
        </w:rPr>
        <w:t>registering pharmacists and students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60DA5">
        <w:rPr>
          <w:lang w:val="en-US"/>
        </w:rPr>
        <w:t>developing standards, codes and guidelines for the pharmacy  profession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60DA5">
        <w:rPr>
          <w:lang w:val="en-US"/>
        </w:rPr>
        <w:t>handling notifications, complaints, investigations and disciplinary hearings</w:t>
      </w:r>
    </w:p>
    <w:p w:rsidR="00A60DA5" w:rsidRPr="00A60DA5" w:rsidRDefault="00A44D81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44D81">
        <w:rPr>
          <w:lang w:val="en-US"/>
        </w:rPr>
        <w:t xml:space="preserve">overseeing the assessment of overseas trained practitioners who wish to </w:t>
      </w:r>
      <w:proofErr w:type="spellStart"/>
      <w:r w:rsidRPr="00A44D81">
        <w:rPr>
          <w:lang w:val="en-US"/>
        </w:rPr>
        <w:t>practise</w:t>
      </w:r>
      <w:proofErr w:type="spellEnd"/>
      <w:r w:rsidRPr="00A44D81">
        <w:rPr>
          <w:lang w:val="en-US"/>
        </w:rPr>
        <w:t xml:space="preserve"> in Australia</w:t>
      </w:r>
      <w:r w:rsidR="00A60DA5" w:rsidRPr="00A60DA5">
        <w:rPr>
          <w:lang w:val="en-US"/>
        </w:rPr>
        <w:t>  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proofErr w:type="gramStart"/>
      <w:r w:rsidRPr="00A60DA5">
        <w:rPr>
          <w:lang w:val="en-US"/>
        </w:rPr>
        <w:t>approving</w:t>
      </w:r>
      <w:proofErr w:type="gramEnd"/>
      <w:r w:rsidRPr="00A60DA5">
        <w:rPr>
          <w:lang w:val="en-US"/>
        </w:rPr>
        <w:t xml:space="preserve"> accreditation standards and accredited courses of study.</w:t>
      </w:r>
    </w:p>
    <w:p w:rsidR="0073330C" w:rsidRDefault="0073330C" w:rsidP="0073330C">
      <w:pPr>
        <w:pStyle w:val="BodyText"/>
        <w:spacing w:after="60"/>
      </w:pPr>
      <w:bookmarkStart w:id="2" w:name="_GoBack"/>
      <w:bookmarkEnd w:id="2"/>
    </w:p>
    <w:p w:rsidR="0073330C" w:rsidRPr="0073330C" w:rsidRDefault="0039608B" w:rsidP="0073330C">
      <w:pPr>
        <w:pStyle w:val="BodyText"/>
        <w:spacing w:after="60"/>
      </w:pPr>
      <w:r>
        <w:t xml:space="preserve">The Board’s </w:t>
      </w:r>
      <w:r w:rsidR="0073330C" w:rsidRPr="0073330C">
        <w:t xml:space="preserve">functions are supported by </w:t>
      </w:r>
      <w:hyperlink r:id="rId9" w:history="1">
        <w:r w:rsidR="0073330C" w:rsidRPr="0073330C">
          <w:rPr>
            <w:rStyle w:val="Hyperlink"/>
          </w:rPr>
          <w:t>Australian Health Practitioner Regulation Agency</w:t>
        </w:r>
      </w:hyperlink>
      <w:r w:rsidR="0073330C" w:rsidRPr="0073330C">
        <w:rPr>
          <w:b/>
          <w:bCs/>
        </w:rPr>
        <w:t xml:space="preserve"> </w:t>
      </w:r>
      <w:r w:rsidR="0073330C" w:rsidRPr="0073330C">
        <w:t xml:space="preserve">(AHPRA). For information about legislation governing our operations see </w:t>
      </w:r>
      <w:hyperlink r:id="rId10" w:history="1">
        <w:r w:rsidR="0073330C" w:rsidRPr="0073330C">
          <w:rPr>
            <w:rStyle w:val="Hyperlink"/>
          </w:rPr>
          <w:t>AHPRA's Legislation &amp; Publications</w:t>
        </w:r>
      </w:hyperlink>
      <w:r w:rsidR="0073330C">
        <w:t xml:space="preserve"> at </w:t>
      </w:r>
      <w:hyperlink r:id="rId11" w:history="1">
        <w:r w:rsidR="0073330C" w:rsidRPr="00A153EF">
          <w:rPr>
            <w:rStyle w:val="Hyperlink"/>
          </w:rPr>
          <w:t>http://www.ahpra.gov.au/Legislation-and-Publications.aspx</w:t>
        </w:r>
      </w:hyperlink>
      <w:r w:rsidR="0073330C">
        <w:t xml:space="preserve"> </w:t>
      </w:r>
    </w:p>
    <w:p w:rsidR="0073330C" w:rsidRDefault="0073330C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spacing w:after="0"/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A60DA5">
        <w:rPr>
          <w:rFonts w:ascii="Arial" w:hAnsi="Arial" w:cs="Arial"/>
          <w:sz w:val="20"/>
          <w:szCs w:val="20"/>
        </w:rPr>
        <w:t>pharmacy</w:t>
      </w:r>
      <w:r w:rsidR="0073330C">
        <w:rPr>
          <w:rFonts w:ascii="Arial" w:hAnsi="Arial" w:cs="Arial"/>
          <w:sz w:val="20"/>
          <w:szCs w:val="20"/>
        </w:rPr>
        <w:t xml:space="preserve"> </w:t>
      </w:r>
      <w:r w:rsidR="00DF06D8" w:rsidRPr="00AC5556">
        <w:rPr>
          <w:rFonts w:ascii="Arial" w:hAnsi="Arial" w:cs="Arial"/>
          <w:sz w:val="20"/>
          <w:szCs w:val="20"/>
        </w:rPr>
        <w:t xml:space="preserve">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2D738E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13DBC" w:rsidRDefault="00BB4228" w:rsidP="00C13DBC">
      <w:pPr>
        <w:pStyle w:val="BodyText"/>
        <w:spacing w:after="60"/>
      </w:pPr>
      <w:hyperlink r:id="rId12" w:history="1">
        <w:r w:rsidR="00C34BD2" w:rsidRPr="00D96222">
          <w:rPr>
            <w:rStyle w:val="Hyperlink"/>
          </w:rPr>
          <w:t>www.pharmacyboard.gov.au/Registration.aspx</w:t>
        </w:r>
      </w:hyperlink>
      <w:r w:rsidR="00C13DBC">
        <w:t xml:space="preserve"> </w:t>
      </w:r>
    </w:p>
    <w:p w:rsidR="00C13DBC" w:rsidRDefault="00C13DBC" w:rsidP="00C13DBC">
      <w:pPr>
        <w:pStyle w:val="BodyText"/>
        <w:spacing w:after="60"/>
      </w:pPr>
    </w:p>
    <w:p w:rsidR="00723BB3" w:rsidRDefault="00C13DBC" w:rsidP="00A6592F">
      <w:pPr>
        <w:pStyle w:val="Heading2"/>
        <w:spacing w:line="360" w:lineRule="auto"/>
        <w:jc w:val="left"/>
      </w:pPr>
      <w:r w:rsidRPr="00A6592F">
        <w:rPr>
          <w:rFonts w:eastAsia="Cambria"/>
          <w:b w:val="0"/>
          <w:color w:val="007DC3"/>
          <w:sz w:val="28"/>
          <w:lang w:eastAsia="en-US"/>
        </w:rPr>
        <w:t>Index of Tables</w:t>
      </w:r>
    </w:p>
    <w:p w:rsidR="009139C5" w:rsidRPr="009139C5" w:rsidRDefault="00BB4228" w:rsidP="009139C5">
      <w:pPr>
        <w:pStyle w:val="TableofFigures"/>
        <w:tabs>
          <w:tab w:val="right" w:leader="dot" w:pos="10450"/>
        </w:tabs>
        <w:spacing w:line="360" w:lineRule="auto"/>
        <w:rPr>
          <w:rFonts w:ascii="Arial" w:eastAsiaTheme="minorEastAsia" w:hAnsi="Arial" w:cs="Arial"/>
          <w:noProof/>
          <w:color w:val="0070C0"/>
          <w:sz w:val="20"/>
          <w:szCs w:val="20"/>
          <w:lang w:eastAsia="en-AU"/>
        </w:rPr>
      </w:pPr>
      <w:r w:rsidRPr="009139C5">
        <w:rPr>
          <w:rFonts w:ascii="Arial" w:hAnsi="Arial" w:cs="Arial"/>
          <w:color w:val="0070C0"/>
          <w:sz w:val="20"/>
          <w:szCs w:val="20"/>
        </w:rPr>
        <w:fldChar w:fldCharType="begin"/>
      </w:r>
      <w:r w:rsidR="00A6592F" w:rsidRPr="009139C5">
        <w:rPr>
          <w:rFonts w:ascii="Arial" w:hAnsi="Arial" w:cs="Arial"/>
          <w:color w:val="0070C0"/>
          <w:sz w:val="20"/>
          <w:szCs w:val="20"/>
        </w:rPr>
        <w:instrText xml:space="preserve"> TOC \h \z \c "Table" </w:instrText>
      </w:r>
      <w:r w:rsidRPr="009139C5">
        <w:rPr>
          <w:rFonts w:ascii="Arial" w:hAnsi="Arial" w:cs="Arial"/>
          <w:color w:val="0070C0"/>
          <w:sz w:val="20"/>
          <w:szCs w:val="20"/>
        </w:rPr>
        <w:fldChar w:fldCharType="separate"/>
      </w:r>
      <w:hyperlink w:anchor="_Toc378759472" w:history="1">
        <w:r w:rsidR="009139C5" w:rsidRPr="009139C5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Pharmacy Practitioners by Registration Type &amp; Sub Type</w:t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_Toc378759472 \h </w:instrText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t>2</w:t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9139C5" w:rsidRPr="009139C5" w:rsidRDefault="00BB4228" w:rsidP="009139C5">
      <w:pPr>
        <w:pStyle w:val="TableofFigures"/>
        <w:tabs>
          <w:tab w:val="right" w:leader="dot" w:pos="10450"/>
        </w:tabs>
        <w:spacing w:line="360" w:lineRule="auto"/>
        <w:rPr>
          <w:rFonts w:ascii="Arial" w:eastAsiaTheme="minorEastAsia" w:hAnsi="Arial" w:cs="Arial"/>
          <w:noProof/>
          <w:color w:val="0070C0"/>
          <w:sz w:val="20"/>
          <w:szCs w:val="20"/>
          <w:lang w:eastAsia="en-AU"/>
        </w:rPr>
      </w:pPr>
      <w:hyperlink w:anchor="_Toc378759473" w:history="1">
        <w:r w:rsidR="009139C5" w:rsidRPr="009139C5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Pharmacy Practitioner – Registration Type by Age</w:t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_Toc378759473 \h </w:instrText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t>2</w:t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9139C5" w:rsidRPr="009139C5" w:rsidRDefault="00BB4228" w:rsidP="009139C5">
      <w:pPr>
        <w:pStyle w:val="TableofFigures"/>
        <w:tabs>
          <w:tab w:val="right" w:leader="dot" w:pos="10450"/>
        </w:tabs>
        <w:spacing w:line="360" w:lineRule="auto"/>
        <w:rPr>
          <w:rFonts w:ascii="Arial" w:eastAsiaTheme="minorEastAsia" w:hAnsi="Arial" w:cs="Arial"/>
          <w:noProof/>
          <w:color w:val="0070C0"/>
          <w:sz w:val="20"/>
          <w:szCs w:val="20"/>
          <w:lang w:eastAsia="en-AU"/>
        </w:rPr>
      </w:pPr>
      <w:hyperlink w:anchor="_Toc378759474" w:history="1">
        <w:r w:rsidR="009139C5" w:rsidRPr="009139C5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Pharmacy Practitioner – Registration Type by Gender</w:t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_Toc378759474 \h </w:instrText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t>3</w:t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9139C5" w:rsidRPr="009139C5" w:rsidRDefault="00BB4228" w:rsidP="009139C5">
      <w:pPr>
        <w:pStyle w:val="TableofFigures"/>
        <w:tabs>
          <w:tab w:val="right" w:leader="dot" w:pos="10450"/>
        </w:tabs>
        <w:spacing w:line="360" w:lineRule="auto"/>
        <w:rPr>
          <w:rFonts w:ascii="Arial" w:eastAsiaTheme="minorEastAsia" w:hAnsi="Arial" w:cs="Arial"/>
          <w:noProof/>
          <w:color w:val="0070C0"/>
          <w:sz w:val="20"/>
          <w:szCs w:val="20"/>
          <w:lang w:eastAsia="en-AU"/>
        </w:rPr>
      </w:pPr>
      <w:hyperlink w:anchor="_Toc378759475" w:history="1">
        <w:r w:rsidR="009139C5" w:rsidRPr="009139C5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Pharmacy Practitioner – Percent by Gender</w:t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_Toc378759475 \h </w:instrText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9139C5"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t>3</w:t>
        </w:r>
        <w:r w:rsidRPr="009139C5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A6592F" w:rsidRDefault="00BB4228" w:rsidP="009139C5">
      <w:pPr>
        <w:pStyle w:val="AHPRAbody"/>
        <w:spacing w:line="360" w:lineRule="auto"/>
        <w:ind w:left="720"/>
      </w:pPr>
      <w:r w:rsidRPr="009139C5">
        <w:rPr>
          <w:rFonts w:ascii="Arial" w:hAnsi="Arial" w:cs="Arial"/>
          <w:color w:val="0070C0"/>
          <w:szCs w:val="20"/>
        </w:rPr>
        <w:fldChar w:fldCharType="end"/>
      </w:r>
    </w:p>
    <w:p w:rsidR="00A6592F" w:rsidRDefault="00A6592F" w:rsidP="00A6592F">
      <w:pPr>
        <w:pStyle w:val="AHPRAbody"/>
      </w:pPr>
    </w:p>
    <w:p w:rsidR="00A6592F" w:rsidRDefault="00A6592F" w:rsidP="00A6592F">
      <w:pPr>
        <w:pStyle w:val="AHPRAbody"/>
      </w:pPr>
    </w:p>
    <w:p w:rsidR="00A6592F" w:rsidRDefault="00A6592F" w:rsidP="00A6592F">
      <w:pPr>
        <w:pStyle w:val="AHPRAbody"/>
      </w:pPr>
    </w:p>
    <w:p w:rsidR="00A6592F" w:rsidRDefault="00A6592F" w:rsidP="00A6592F">
      <w:pPr>
        <w:pStyle w:val="AHPRAbody"/>
      </w:pPr>
    </w:p>
    <w:p w:rsidR="00A6592F" w:rsidRDefault="00A6592F" w:rsidP="00A6592F">
      <w:pPr>
        <w:pStyle w:val="AHPRAbody"/>
      </w:pPr>
    </w:p>
    <w:p w:rsidR="00A6592F" w:rsidRDefault="00A6592F" w:rsidP="00A6592F">
      <w:pPr>
        <w:pStyle w:val="AHPRAbody"/>
      </w:pPr>
    </w:p>
    <w:p w:rsidR="00A6592F" w:rsidRDefault="00A6592F" w:rsidP="00A6592F">
      <w:pPr>
        <w:pStyle w:val="AHPRAbody"/>
      </w:pPr>
    </w:p>
    <w:tbl>
      <w:tblPr>
        <w:tblW w:w="10490" w:type="dxa"/>
        <w:tblInd w:w="-5" w:type="dxa"/>
        <w:tblLayout w:type="fixed"/>
        <w:tblLook w:val="04A0"/>
      </w:tblPr>
      <w:tblGrid>
        <w:gridCol w:w="3914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709"/>
      </w:tblGrid>
      <w:tr w:rsidR="00A6592F" w:rsidRPr="00A6592F" w:rsidTr="00D75216">
        <w:trPr>
          <w:trHeight w:val="435"/>
        </w:trPr>
        <w:tc>
          <w:tcPr>
            <w:tcW w:w="10490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lastRenderedPageBreak/>
              <w:t>Pharmacy Practitioner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s b</w:t>
            </w:r>
            <w:r w:rsidRPr="00A6592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y Registration Type &amp; Sub Type</w:t>
            </w:r>
          </w:p>
        </w:tc>
      </w:tr>
      <w:tr w:rsidR="00A6592F" w:rsidRPr="00A6592F" w:rsidTr="00D75216">
        <w:trPr>
          <w:trHeight w:val="390"/>
        </w:trPr>
        <w:tc>
          <w:tcPr>
            <w:tcW w:w="39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Pharmacy Practitioner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A6592F" w:rsidRPr="00A6592F" w:rsidTr="00D75216">
        <w:trPr>
          <w:trHeight w:val="288"/>
        </w:trPr>
        <w:tc>
          <w:tcPr>
            <w:tcW w:w="39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7,685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4,826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1,810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6,210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2,767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24,867</w:t>
            </w:r>
          </w:p>
        </w:tc>
      </w:tr>
      <w:tr w:rsidR="00A6592F" w:rsidRPr="00A6592F" w:rsidTr="00D75216">
        <w:trPr>
          <w:trHeight w:val="288"/>
        </w:trPr>
        <w:tc>
          <w:tcPr>
            <w:tcW w:w="39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Provisional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493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397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1,763</w:t>
            </w:r>
          </w:p>
        </w:tc>
      </w:tr>
      <w:tr w:rsidR="00A6592F" w:rsidRPr="00A6592F" w:rsidTr="00D75216">
        <w:trPr>
          <w:trHeight w:val="288"/>
        </w:trPr>
        <w:tc>
          <w:tcPr>
            <w:tcW w:w="39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Limited (Total of Sub Types)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13</w:t>
            </w:r>
          </w:p>
        </w:tc>
      </w:tr>
      <w:tr w:rsidR="00A6592F" w:rsidRPr="00A6592F" w:rsidTr="00D75216">
        <w:trPr>
          <w:trHeight w:val="312"/>
        </w:trPr>
        <w:tc>
          <w:tcPr>
            <w:tcW w:w="39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Postgraduate Training or Supervised Practice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13</w:t>
            </w:r>
          </w:p>
        </w:tc>
      </w:tr>
      <w:tr w:rsidR="00A6592F" w:rsidRPr="00A6592F" w:rsidTr="00D75216">
        <w:trPr>
          <w:trHeight w:val="288"/>
        </w:trPr>
        <w:tc>
          <w:tcPr>
            <w:tcW w:w="39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Area of Need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6592F" w:rsidRPr="00A6592F" w:rsidTr="00D75216">
        <w:trPr>
          <w:trHeight w:val="288"/>
        </w:trPr>
        <w:tc>
          <w:tcPr>
            <w:tcW w:w="39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Public Interest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6592F" w:rsidRPr="00A6592F" w:rsidTr="00D75216">
        <w:trPr>
          <w:trHeight w:val="288"/>
        </w:trPr>
        <w:tc>
          <w:tcPr>
            <w:tcW w:w="39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Teaching or Research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6592F" w:rsidRPr="00A6592F" w:rsidTr="00D75216">
        <w:trPr>
          <w:trHeight w:val="288"/>
        </w:trPr>
        <w:tc>
          <w:tcPr>
            <w:tcW w:w="39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917</w:t>
            </w:r>
          </w:p>
        </w:tc>
      </w:tr>
      <w:tr w:rsidR="00A6592F" w:rsidRPr="00A6592F" w:rsidTr="00D75216">
        <w:trPr>
          <w:trHeight w:val="289"/>
        </w:trPr>
        <w:tc>
          <w:tcPr>
            <w:tcW w:w="39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 Practitioners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8,428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5,342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2,007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6,884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3,016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933182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27,560</w:t>
            </w:r>
          </w:p>
        </w:tc>
      </w:tr>
    </w:tbl>
    <w:p w:rsidR="00933182" w:rsidRPr="00933182" w:rsidRDefault="00933182" w:rsidP="00933182">
      <w:pPr>
        <w:pStyle w:val="Caption"/>
        <w:spacing w:after="60"/>
      </w:pPr>
      <w:bookmarkStart w:id="3" w:name="_Toc378759472"/>
      <w:r w:rsidRPr="00933182">
        <w:rPr>
          <w:rFonts w:ascii="Arial" w:hAnsi="Arial" w:cs="Arial"/>
        </w:rPr>
        <w:t xml:space="preserve">Table </w:t>
      </w:r>
      <w:r w:rsidR="00BB4228" w:rsidRPr="00933182">
        <w:rPr>
          <w:rFonts w:ascii="Arial" w:hAnsi="Arial" w:cs="Arial"/>
        </w:rPr>
        <w:fldChar w:fldCharType="begin"/>
      </w:r>
      <w:r w:rsidRPr="00933182">
        <w:rPr>
          <w:rFonts w:ascii="Arial" w:hAnsi="Arial" w:cs="Arial"/>
        </w:rPr>
        <w:instrText xml:space="preserve"> SEQ Table \* ARABIC </w:instrText>
      </w:r>
      <w:r w:rsidR="00BB4228" w:rsidRPr="00933182">
        <w:rPr>
          <w:rFonts w:ascii="Arial" w:hAnsi="Arial" w:cs="Arial"/>
        </w:rPr>
        <w:fldChar w:fldCharType="separate"/>
      </w:r>
      <w:r w:rsidRPr="00933182">
        <w:rPr>
          <w:rFonts w:ascii="Arial" w:hAnsi="Arial" w:cs="Arial"/>
        </w:rPr>
        <w:t>1</w:t>
      </w:r>
      <w:r w:rsidR="00BB4228" w:rsidRPr="00933182">
        <w:rPr>
          <w:rFonts w:ascii="Arial" w:hAnsi="Arial" w:cs="Arial"/>
        </w:rPr>
        <w:fldChar w:fldCharType="end"/>
      </w:r>
      <w:r w:rsidRPr="00933182">
        <w:rPr>
          <w:rFonts w:ascii="Arial" w:hAnsi="Arial" w:cs="Arial"/>
        </w:rPr>
        <w:t>: Pharmacy Practitioners by Registration Type &amp; Sub Type</w:t>
      </w:r>
      <w:bookmarkEnd w:id="3"/>
    </w:p>
    <w:p w:rsidR="00933182" w:rsidRPr="00933182" w:rsidRDefault="00A6592F" w:rsidP="009139C5">
      <w:pPr>
        <w:pStyle w:val="Caption"/>
        <w:spacing w:after="60"/>
        <w:rPr>
          <w:rFonts w:ascii="Arial" w:hAnsi="Arial" w:cs="Arial"/>
        </w:rPr>
      </w:pPr>
      <w:r w:rsidRPr="0093318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10973</wp:posOffset>
            </wp:positionH>
            <wp:positionV relativeFrom="paragraph">
              <wp:posOffset>889</wp:posOffset>
            </wp:positionV>
            <wp:extent cx="6625590" cy="3596640"/>
            <wp:effectExtent l="0" t="0" r="3810" b="38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33182" w:rsidRPr="00933182">
        <w:rPr>
          <w:rFonts w:ascii="Arial" w:hAnsi="Arial" w:cs="Arial"/>
        </w:rPr>
        <w:t>Chart 1: Pharmacy Practitioners by Principal Place of Practice</w:t>
      </w:r>
    </w:p>
    <w:tbl>
      <w:tblPr>
        <w:tblW w:w="10372" w:type="dxa"/>
        <w:tblInd w:w="113" w:type="dxa"/>
        <w:tblLayout w:type="fixed"/>
        <w:tblLook w:val="04A0"/>
      </w:tblPr>
      <w:tblGrid>
        <w:gridCol w:w="2535"/>
        <w:gridCol w:w="806"/>
        <w:gridCol w:w="916"/>
        <w:gridCol w:w="982"/>
        <w:gridCol w:w="722"/>
        <w:gridCol w:w="799"/>
        <w:gridCol w:w="858"/>
        <w:gridCol w:w="880"/>
        <w:gridCol w:w="993"/>
        <w:gridCol w:w="881"/>
      </w:tblGrid>
      <w:tr w:rsidR="00A6592F" w:rsidRPr="00A6592F" w:rsidTr="00D75216">
        <w:trPr>
          <w:trHeight w:val="270"/>
        </w:trPr>
        <w:tc>
          <w:tcPr>
            <w:tcW w:w="10372" w:type="dxa"/>
            <w:gridSpan w:val="10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Pharmacy Practitioner </w:t>
            </w:r>
            <w:r w:rsidRPr="00A6592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A6592F">
              <w:rPr>
                <w:sz w:val="20"/>
                <w:szCs w:val="20"/>
              </w:rPr>
              <w:t xml:space="preserve"> </w:t>
            </w:r>
            <w:r w:rsidRPr="00A659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Registration Type by Age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Pharmacy Practitioner</w:t>
            </w:r>
          </w:p>
        </w:tc>
        <w:tc>
          <w:tcPr>
            <w:tcW w:w="5963" w:type="dxa"/>
            <w:gridSpan w:val="7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Type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  <w:tc>
          <w:tcPr>
            <w:tcW w:w="881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% by Age Group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Age Group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General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Provisional</w:t>
            </w:r>
          </w:p>
        </w:tc>
        <w:tc>
          <w:tcPr>
            <w:tcW w:w="3361" w:type="dxa"/>
            <w:gridSpan w:val="4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Limited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Non-Practising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</w:tr>
      <w:tr w:rsidR="00A6592F" w:rsidRPr="00A6592F" w:rsidTr="00D75216">
        <w:trPr>
          <w:trHeight w:val="600"/>
        </w:trPr>
        <w:tc>
          <w:tcPr>
            <w:tcW w:w="2535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Postgraduate Training or Supervised Practice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Area of Need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Public Interest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Teaching or Research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U-25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1,506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5.46%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25-29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5,417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6,043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21.93%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30-34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4,989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5,267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19.11%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35-39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3,293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3,492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12.67%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40-44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2,361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2,497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9.06%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45-49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2,032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7.37%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50-54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1,776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1,893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6.87%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55-59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1,692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1,763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6.40%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60-64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1,193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4.33%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65-69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903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3.28%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70-74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531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1.93%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75-79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326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1.18%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80+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114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0.41%</w:t>
            </w:r>
          </w:p>
        </w:tc>
      </w:tr>
      <w:tr w:rsidR="00A6592F" w:rsidRPr="00A6592F" w:rsidTr="00D75216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24,867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1,763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27,560</w:t>
            </w:r>
          </w:p>
        </w:tc>
        <w:tc>
          <w:tcPr>
            <w:tcW w:w="88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933182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100.00%</w:t>
            </w:r>
          </w:p>
        </w:tc>
      </w:tr>
    </w:tbl>
    <w:p w:rsidR="00933182" w:rsidRPr="00933182" w:rsidRDefault="00933182">
      <w:pPr>
        <w:pStyle w:val="Caption"/>
        <w:rPr>
          <w:rFonts w:ascii="Arial" w:hAnsi="Arial" w:cs="Arial"/>
        </w:rPr>
      </w:pPr>
      <w:bookmarkStart w:id="4" w:name="_Toc378759473"/>
      <w:r w:rsidRPr="00933182">
        <w:rPr>
          <w:rFonts w:ascii="Arial" w:hAnsi="Arial" w:cs="Arial"/>
        </w:rPr>
        <w:t xml:space="preserve">Table </w:t>
      </w:r>
      <w:r w:rsidR="00BB4228" w:rsidRPr="00933182">
        <w:rPr>
          <w:rFonts w:ascii="Arial" w:hAnsi="Arial" w:cs="Arial"/>
        </w:rPr>
        <w:fldChar w:fldCharType="begin"/>
      </w:r>
      <w:r w:rsidRPr="00933182">
        <w:rPr>
          <w:rFonts w:ascii="Arial" w:hAnsi="Arial" w:cs="Arial"/>
        </w:rPr>
        <w:instrText xml:space="preserve"> SEQ Table \* ARABIC </w:instrText>
      </w:r>
      <w:r w:rsidR="00BB4228" w:rsidRPr="00933182">
        <w:rPr>
          <w:rFonts w:ascii="Arial" w:hAnsi="Arial" w:cs="Arial"/>
        </w:rPr>
        <w:fldChar w:fldCharType="separate"/>
      </w:r>
      <w:r w:rsidRPr="00933182">
        <w:rPr>
          <w:rFonts w:ascii="Arial" w:hAnsi="Arial" w:cs="Arial"/>
        </w:rPr>
        <w:t>2</w:t>
      </w:r>
      <w:r w:rsidR="00BB4228" w:rsidRPr="00933182">
        <w:rPr>
          <w:rFonts w:ascii="Arial" w:hAnsi="Arial" w:cs="Arial"/>
        </w:rPr>
        <w:fldChar w:fldCharType="end"/>
      </w:r>
      <w:r w:rsidRPr="00933182">
        <w:rPr>
          <w:rFonts w:ascii="Arial" w:hAnsi="Arial" w:cs="Arial"/>
        </w:rPr>
        <w:t>: Pharmacy Practitioner – Registration Type by Age</w:t>
      </w:r>
      <w:bookmarkEnd w:id="4"/>
    </w:p>
    <w:p w:rsidR="00A6592F" w:rsidRDefault="00A6592F" w:rsidP="00933182">
      <w:pPr>
        <w:pStyle w:val="AHPRAbody"/>
        <w:spacing w:after="0"/>
        <w:jc w:val="right"/>
      </w:pPr>
      <w:r>
        <w:rPr>
          <w:noProof/>
          <w:lang w:val="en-US"/>
        </w:rPr>
        <w:lastRenderedPageBreak/>
        <w:drawing>
          <wp:inline distT="0" distB="0" distL="0" distR="0">
            <wp:extent cx="6549390" cy="2726690"/>
            <wp:effectExtent l="0" t="0" r="3810" b="165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182" w:rsidRPr="00933182" w:rsidRDefault="00933182" w:rsidP="00933182">
      <w:pPr>
        <w:pStyle w:val="Caption"/>
        <w:rPr>
          <w:rFonts w:ascii="Arial" w:hAnsi="Arial" w:cs="Arial"/>
        </w:rPr>
      </w:pPr>
      <w:r w:rsidRPr="00933182">
        <w:rPr>
          <w:rFonts w:ascii="Arial" w:hAnsi="Arial" w:cs="Arial"/>
        </w:rPr>
        <w:t>Chart 2: Pharmacy Practitioners by Age</w:t>
      </w:r>
    </w:p>
    <w:p w:rsidR="00A6592F" w:rsidRDefault="00A6592F" w:rsidP="00A6592F">
      <w:pPr>
        <w:pStyle w:val="AHPRAbody"/>
      </w:pPr>
    </w:p>
    <w:p w:rsidR="00A6592F" w:rsidRDefault="00A6592F" w:rsidP="00A6592F">
      <w:pPr>
        <w:pStyle w:val="Heading3"/>
      </w:pPr>
    </w:p>
    <w:tbl>
      <w:tblPr>
        <w:tblW w:w="10490" w:type="dxa"/>
        <w:tblInd w:w="-5" w:type="dxa"/>
        <w:tblLayout w:type="fixed"/>
        <w:tblLook w:val="04A0"/>
      </w:tblPr>
      <w:tblGrid>
        <w:gridCol w:w="354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879"/>
      </w:tblGrid>
      <w:tr w:rsidR="00A6592F" w:rsidRPr="00A6592F" w:rsidTr="00D75216">
        <w:trPr>
          <w:trHeight w:val="435"/>
        </w:trPr>
        <w:tc>
          <w:tcPr>
            <w:tcW w:w="10490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Pharmacy Practitioner </w:t>
            </w:r>
            <w:r w:rsidRPr="00A6592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A6592F">
              <w:rPr>
                <w:sz w:val="20"/>
                <w:szCs w:val="20"/>
              </w:rPr>
              <w:t xml:space="preserve"> </w:t>
            </w:r>
            <w:r w:rsidRPr="00A659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Registration Type by Gender</w:t>
            </w:r>
          </w:p>
        </w:tc>
      </w:tr>
      <w:tr w:rsidR="00A6592F" w:rsidRPr="00A6592F" w:rsidTr="00D75216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Pharmacy Practitioner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Female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5,021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3,221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1,206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4,103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1,849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16,554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4,540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2,884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1,080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3,679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1,695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14,827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Provisional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1,146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Limited (Total of Sub Types)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10</w:t>
            </w:r>
          </w:p>
        </w:tc>
      </w:tr>
      <w:tr w:rsidR="00A6592F" w:rsidRPr="00A6592F" w:rsidTr="00D75216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500" w:firstLine="600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Postgraduate Training or Supervised Practice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74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FFFFFF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674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FFFFFF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10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500" w:firstLine="600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Area of Need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500" w:firstLine="600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Public Interest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500" w:firstLine="600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Teaching or Research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571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Male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3,407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2,121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2,781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1,167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11,006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3,145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1,942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730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2,531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1,072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10,040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Provisional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617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Limited (Total of Sub Types)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3</w:t>
            </w:r>
          </w:p>
        </w:tc>
      </w:tr>
      <w:tr w:rsidR="00A6592F" w:rsidRPr="00A6592F" w:rsidTr="00D75216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500" w:firstLine="600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Postgraduate Training or Supervised Practice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3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500" w:firstLine="600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Area of Need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500" w:firstLine="600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Public Interest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500" w:firstLine="600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Teaching or Research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6592F" w:rsidRPr="00A6592F" w:rsidTr="00D75216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346</w:t>
            </w:r>
          </w:p>
        </w:tc>
      </w:tr>
      <w:tr w:rsidR="00A6592F" w:rsidRPr="00A6592F" w:rsidTr="00D7521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 Practitioners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8,428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5,342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2,007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6,884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3,016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538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933182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27,560</w:t>
            </w:r>
          </w:p>
        </w:tc>
      </w:tr>
    </w:tbl>
    <w:p w:rsidR="00933182" w:rsidRPr="00933182" w:rsidRDefault="00933182">
      <w:pPr>
        <w:pStyle w:val="Caption"/>
        <w:rPr>
          <w:rFonts w:ascii="Arial" w:hAnsi="Arial" w:cs="Arial"/>
        </w:rPr>
      </w:pPr>
      <w:bookmarkStart w:id="5" w:name="_Toc378759474"/>
      <w:r w:rsidRPr="00933182">
        <w:rPr>
          <w:rFonts w:ascii="Arial" w:hAnsi="Arial" w:cs="Arial"/>
        </w:rPr>
        <w:t xml:space="preserve">Table </w:t>
      </w:r>
      <w:r w:rsidR="00BB4228" w:rsidRPr="00933182">
        <w:rPr>
          <w:rFonts w:ascii="Arial" w:hAnsi="Arial" w:cs="Arial"/>
        </w:rPr>
        <w:fldChar w:fldCharType="begin"/>
      </w:r>
      <w:r w:rsidRPr="00933182">
        <w:rPr>
          <w:rFonts w:ascii="Arial" w:hAnsi="Arial" w:cs="Arial"/>
        </w:rPr>
        <w:instrText xml:space="preserve"> SEQ Table \* ARABIC </w:instrText>
      </w:r>
      <w:r w:rsidR="00BB4228" w:rsidRPr="00933182">
        <w:rPr>
          <w:rFonts w:ascii="Arial" w:hAnsi="Arial" w:cs="Arial"/>
        </w:rPr>
        <w:fldChar w:fldCharType="separate"/>
      </w:r>
      <w:r w:rsidRPr="00933182">
        <w:rPr>
          <w:rFonts w:ascii="Arial" w:hAnsi="Arial" w:cs="Arial"/>
        </w:rPr>
        <w:t>3</w:t>
      </w:r>
      <w:r w:rsidR="00BB4228" w:rsidRPr="00933182">
        <w:rPr>
          <w:rFonts w:ascii="Arial" w:hAnsi="Arial" w:cs="Arial"/>
        </w:rPr>
        <w:fldChar w:fldCharType="end"/>
      </w:r>
      <w:r w:rsidRPr="00933182">
        <w:rPr>
          <w:rFonts w:ascii="Arial" w:hAnsi="Arial" w:cs="Arial"/>
        </w:rPr>
        <w:t>: Pharmacy Practitioner – Registration Type by Gender</w:t>
      </w:r>
      <w:bookmarkEnd w:id="5"/>
    </w:p>
    <w:p w:rsidR="00A6592F" w:rsidRDefault="00A6592F" w:rsidP="00A6592F">
      <w:pPr>
        <w:pStyle w:val="Heading3"/>
      </w:pPr>
    </w:p>
    <w:tbl>
      <w:tblPr>
        <w:tblW w:w="5000" w:type="pct"/>
        <w:tblInd w:w="-5" w:type="dxa"/>
        <w:tblLayout w:type="fixed"/>
        <w:tblLook w:val="04A0"/>
      </w:tblPr>
      <w:tblGrid>
        <w:gridCol w:w="3607"/>
        <w:gridCol w:w="687"/>
        <w:gridCol w:w="687"/>
        <w:gridCol w:w="688"/>
        <w:gridCol w:w="690"/>
        <w:gridCol w:w="690"/>
        <w:gridCol w:w="690"/>
        <w:gridCol w:w="690"/>
        <w:gridCol w:w="690"/>
        <w:gridCol w:w="690"/>
        <w:gridCol w:w="867"/>
      </w:tblGrid>
      <w:tr w:rsidR="00A6592F" w:rsidRPr="00A6592F" w:rsidTr="00D75216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Pharmacy Practitioner </w:t>
            </w:r>
            <w:r w:rsidRPr="00A6592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A6592F">
              <w:rPr>
                <w:sz w:val="20"/>
                <w:szCs w:val="20"/>
              </w:rPr>
              <w:t xml:space="preserve"> </w:t>
            </w:r>
            <w:r w:rsidRPr="00A659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ercent</w:t>
            </w:r>
            <w:r w:rsidRPr="00A659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 by Gender</w:t>
            </w:r>
          </w:p>
        </w:tc>
      </w:tr>
      <w:tr w:rsidR="00D75216" w:rsidRPr="00A6592F" w:rsidTr="00933182">
        <w:trPr>
          <w:trHeight w:val="390"/>
        </w:trPr>
        <w:tc>
          <w:tcPr>
            <w:tcW w:w="1690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Pharmacy Practitioner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D75216" w:rsidRPr="00A6592F" w:rsidTr="00933182">
        <w:trPr>
          <w:trHeight w:val="288"/>
        </w:trPr>
        <w:tc>
          <w:tcPr>
            <w:tcW w:w="1690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Female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65.81%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59.58%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62.69%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60.30%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60.09%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55.96%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59.60%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61.31%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63.57%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60.07%</w:t>
            </w:r>
          </w:p>
        </w:tc>
      </w:tr>
      <w:tr w:rsidR="00D75216" w:rsidRPr="00A6592F" w:rsidTr="00933182">
        <w:trPr>
          <w:trHeight w:val="288"/>
        </w:trPr>
        <w:tc>
          <w:tcPr>
            <w:tcW w:w="1690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6592F" w:rsidRPr="00A6592F" w:rsidRDefault="00A6592F" w:rsidP="00A6592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Male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34.19%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40.42%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37.31%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39.70%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39.91%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44.04%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40.40%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38.69%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6592F" w:rsidRPr="00A6592F" w:rsidRDefault="00A6592F" w:rsidP="00A659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36.43%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6592F" w:rsidRPr="00A6592F" w:rsidRDefault="00A6592F" w:rsidP="00933182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9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39.93%</w:t>
            </w:r>
          </w:p>
        </w:tc>
      </w:tr>
    </w:tbl>
    <w:p w:rsidR="00933182" w:rsidRPr="00933182" w:rsidRDefault="00933182">
      <w:pPr>
        <w:pStyle w:val="Caption"/>
        <w:rPr>
          <w:rFonts w:ascii="Arial" w:hAnsi="Arial" w:cs="Arial"/>
        </w:rPr>
      </w:pPr>
      <w:bookmarkStart w:id="6" w:name="_Toc378759475"/>
      <w:r w:rsidRPr="00933182">
        <w:rPr>
          <w:rFonts w:ascii="Arial" w:hAnsi="Arial" w:cs="Arial"/>
        </w:rPr>
        <w:t xml:space="preserve">Table </w:t>
      </w:r>
      <w:r w:rsidR="00BB4228" w:rsidRPr="00933182">
        <w:rPr>
          <w:rFonts w:ascii="Arial" w:hAnsi="Arial" w:cs="Arial"/>
        </w:rPr>
        <w:fldChar w:fldCharType="begin"/>
      </w:r>
      <w:r w:rsidRPr="00933182">
        <w:rPr>
          <w:rFonts w:ascii="Arial" w:hAnsi="Arial" w:cs="Arial"/>
        </w:rPr>
        <w:instrText xml:space="preserve"> SEQ Table \* ARABIC </w:instrText>
      </w:r>
      <w:r w:rsidR="00BB4228" w:rsidRPr="00933182">
        <w:rPr>
          <w:rFonts w:ascii="Arial" w:hAnsi="Arial" w:cs="Arial"/>
        </w:rPr>
        <w:fldChar w:fldCharType="separate"/>
      </w:r>
      <w:r w:rsidRPr="00933182">
        <w:rPr>
          <w:rFonts w:ascii="Arial" w:hAnsi="Arial" w:cs="Arial"/>
          <w:noProof/>
        </w:rPr>
        <w:t>4</w:t>
      </w:r>
      <w:r w:rsidR="00BB4228" w:rsidRPr="00933182">
        <w:rPr>
          <w:rFonts w:ascii="Arial" w:hAnsi="Arial" w:cs="Arial"/>
        </w:rPr>
        <w:fldChar w:fldCharType="end"/>
      </w:r>
      <w:r w:rsidRPr="00933182">
        <w:rPr>
          <w:rFonts w:ascii="Arial" w:hAnsi="Arial" w:cs="Arial"/>
        </w:rPr>
        <w:t>: Pharmacy Practitioner – Percent by Gender</w:t>
      </w:r>
      <w:bookmarkEnd w:id="6"/>
    </w:p>
    <w:p w:rsidR="00A6592F" w:rsidRDefault="00A6592F" w:rsidP="00A6592F">
      <w:pPr>
        <w:pStyle w:val="AHPRAbody"/>
      </w:pPr>
    </w:p>
    <w:sectPr w:rsidR="00A6592F" w:rsidSect="00A6592F">
      <w:footerReference w:type="default" r:id="rId15"/>
      <w:footerReference w:type="first" r:id="rId16"/>
      <w:type w:val="continuous"/>
      <w:pgSz w:w="11900" w:h="16840" w:code="9"/>
      <w:pgMar w:top="720" w:right="720" w:bottom="720" w:left="720" w:header="284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82" w:rsidRDefault="00933182">
      <w:pPr>
        <w:spacing w:after="0"/>
      </w:pPr>
      <w:r>
        <w:separator/>
      </w:r>
    </w:p>
  </w:endnote>
  <w:endnote w:type="continuationSeparator" w:id="0">
    <w:p w:rsidR="00933182" w:rsidRDefault="009331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82" w:rsidRDefault="00933182" w:rsidP="00A6592F">
    <w:pPr>
      <w:pStyle w:val="Footer"/>
      <w:jc w:val="center"/>
      <w:rPr>
        <w:rFonts w:ascii="Arial" w:hAnsi="Arial" w:cs="Arial"/>
        <w:sz w:val="16"/>
      </w:rPr>
    </w:pPr>
    <w:r w:rsidRPr="00A6592F">
      <w:rPr>
        <w:rFonts w:ascii="Arial" w:hAnsi="Arial" w:cs="Arial"/>
        <w:sz w:val="16"/>
      </w:rPr>
      <w:t>Pharmacy Board of Australia</w:t>
    </w:r>
  </w:p>
  <w:p w:rsidR="00933182" w:rsidRPr="00A6592F" w:rsidRDefault="00933182" w:rsidP="00A6592F">
    <w:pPr>
      <w:pStyle w:val="Footer"/>
    </w:pPr>
    <w:r>
      <w:rPr>
        <w:rFonts w:ascii="Arial" w:hAnsi="Arial" w:cs="Arial"/>
        <w:sz w:val="16"/>
      </w:rPr>
      <w:t xml:space="preserve">                                                                 </w:t>
    </w:r>
    <w:r w:rsidRPr="00A6592F">
      <w:rPr>
        <w:rFonts w:ascii="Arial" w:hAnsi="Arial" w:cs="Arial"/>
        <w:sz w:val="16"/>
      </w:rPr>
      <w:t xml:space="preserve">GPO Box 9958 | Melbourne VIC 3001 | </w:t>
    </w:r>
    <w:hyperlink r:id="rId1" w:history="1">
      <w:r w:rsidRPr="00025443">
        <w:rPr>
          <w:rStyle w:val="Hyperlink"/>
          <w:rFonts w:ascii="Arial" w:hAnsi="Arial" w:cs="Arial"/>
          <w:sz w:val="16"/>
        </w:rPr>
        <w:t>www.pharmacyboard.gov.au</w:t>
      </w:r>
    </w:hyperlink>
    <w:r>
      <w:rPr>
        <w:rFonts w:ascii="Arial" w:hAnsi="Arial" w:cs="Arial"/>
        <w:sz w:val="16"/>
      </w:rPr>
      <w:t xml:space="preserve"> </w:t>
    </w:r>
    <w:r w:rsidRPr="00A6592F">
      <w:rPr>
        <w:sz w:val="16"/>
      </w:rPr>
      <w:t xml:space="preserve"> </w:t>
    </w:r>
    <w:r>
      <w:rPr>
        <w:sz w:val="16"/>
      </w:rPr>
      <w:t xml:space="preserve">                                                    </w:t>
    </w:r>
    <w:r w:rsidRPr="00A6592F">
      <w:rPr>
        <w:rFonts w:ascii="Arial" w:hAnsi="Arial" w:cs="Arial"/>
        <w:sz w:val="16"/>
      </w:rPr>
      <w:t xml:space="preserve">Page </w:t>
    </w:r>
    <w:r w:rsidR="00BB4228" w:rsidRPr="00A6592F">
      <w:rPr>
        <w:rFonts w:ascii="Arial" w:hAnsi="Arial" w:cs="Arial"/>
        <w:bCs/>
        <w:sz w:val="16"/>
      </w:rPr>
      <w:fldChar w:fldCharType="begin"/>
    </w:r>
    <w:r w:rsidRPr="00A6592F">
      <w:rPr>
        <w:rFonts w:ascii="Arial" w:hAnsi="Arial" w:cs="Arial"/>
        <w:bCs/>
        <w:sz w:val="16"/>
      </w:rPr>
      <w:instrText xml:space="preserve"> PAGE </w:instrText>
    </w:r>
    <w:r w:rsidR="00BB4228" w:rsidRPr="00A6592F">
      <w:rPr>
        <w:rFonts w:ascii="Arial" w:hAnsi="Arial" w:cs="Arial"/>
        <w:bCs/>
        <w:sz w:val="16"/>
      </w:rPr>
      <w:fldChar w:fldCharType="separate"/>
    </w:r>
    <w:r w:rsidR="0039342C">
      <w:rPr>
        <w:rFonts w:ascii="Arial" w:hAnsi="Arial" w:cs="Arial"/>
        <w:bCs/>
        <w:noProof/>
        <w:sz w:val="16"/>
      </w:rPr>
      <w:t>1</w:t>
    </w:r>
    <w:r w:rsidR="00BB4228" w:rsidRPr="00A6592F">
      <w:rPr>
        <w:rFonts w:ascii="Arial" w:hAnsi="Arial" w:cs="Arial"/>
        <w:bCs/>
        <w:sz w:val="16"/>
      </w:rPr>
      <w:fldChar w:fldCharType="end"/>
    </w:r>
    <w:r w:rsidRPr="00A6592F">
      <w:rPr>
        <w:rFonts w:ascii="Arial" w:hAnsi="Arial" w:cs="Arial"/>
        <w:sz w:val="16"/>
      </w:rPr>
      <w:t xml:space="preserve"> of </w:t>
    </w:r>
    <w:r w:rsidR="00BB4228" w:rsidRPr="00A6592F">
      <w:rPr>
        <w:rFonts w:ascii="Arial" w:hAnsi="Arial" w:cs="Arial"/>
        <w:bCs/>
        <w:sz w:val="16"/>
      </w:rPr>
      <w:fldChar w:fldCharType="begin"/>
    </w:r>
    <w:r w:rsidRPr="00A6592F">
      <w:rPr>
        <w:rFonts w:ascii="Arial" w:hAnsi="Arial" w:cs="Arial"/>
        <w:bCs/>
        <w:sz w:val="16"/>
      </w:rPr>
      <w:instrText xml:space="preserve"> NUMPAGES  </w:instrText>
    </w:r>
    <w:r w:rsidR="00BB4228" w:rsidRPr="00A6592F">
      <w:rPr>
        <w:rFonts w:ascii="Arial" w:hAnsi="Arial" w:cs="Arial"/>
        <w:bCs/>
        <w:sz w:val="16"/>
      </w:rPr>
      <w:fldChar w:fldCharType="separate"/>
    </w:r>
    <w:r w:rsidR="0039342C">
      <w:rPr>
        <w:rFonts w:ascii="Arial" w:hAnsi="Arial" w:cs="Arial"/>
        <w:bCs/>
        <w:noProof/>
        <w:sz w:val="16"/>
      </w:rPr>
      <w:t>3</w:t>
    </w:r>
    <w:r w:rsidR="00BB4228" w:rsidRPr="00A6592F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auto"/>
        <w:sz w:val="16"/>
        <w:lang w:eastAsia="en-US"/>
      </w:rPr>
      <w:id w:val="-16845066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auto"/>
            <w:sz w:val="16"/>
            <w:lang w:eastAsia="en-US"/>
          </w:rPr>
          <w:id w:val="-2042199073"/>
          <w:docPartObj>
            <w:docPartGallery w:val="Page Numbers (Top of Page)"/>
            <w:docPartUnique/>
          </w:docPartObj>
        </w:sdtPr>
        <w:sdtContent>
          <w:p w:rsidR="00933182" w:rsidRDefault="00933182" w:rsidP="00A6592F">
            <w:pPr>
              <w:pStyle w:val="Default"/>
            </w:pPr>
          </w:p>
          <w:p w:rsidR="00933182" w:rsidRDefault="00933182" w:rsidP="00A6592F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A6592F">
              <w:rPr>
                <w:rFonts w:ascii="Arial" w:hAnsi="Arial" w:cs="Arial"/>
                <w:sz w:val="16"/>
              </w:rPr>
              <w:t>Pharmacy Board of Australia</w:t>
            </w:r>
          </w:p>
          <w:p w:rsidR="00933182" w:rsidRPr="00A6592F" w:rsidRDefault="00933182" w:rsidP="00A6592F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A6592F">
              <w:rPr>
                <w:rFonts w:ascii="Arial" w:hAnsi="Arial" w:cs="Arial"/>
                <w:sz w:val="16"/>
              </w:rPr>
              <w:t xml:space="preserve">GPO Box 9958 | Melbourne VIC 3001 | </w:t>
            </w:r>
            <w:hyperlink r:id="rId1" w:history="1">
              <w:r w:rsidRPr="00025443">
                <w:rPr>
                  <w:rStyle w:val="Hyperlink"/>
                  <w:rFonts w:ascii="Arial" w:hAnsi="Arial" w:cs="Arial"/>
                  <w:sz w:val="16"/>
                </w:rPr>
                <w:t>www.pharmacyboard.gov.au</w:t>
              </w:r>
            </w:hyperlink>
            <w:r>
              <w:rPr>
                <w:rFonts w:ascii="Arial" w:hAnsi="Arial" w:cs="Arial"/>
                <w:sz w:val="16"/>
              </w:rPr>
              <w:t xml:space="preserve"> </w:t>
            </w:r>
            <w:r w:rsidRPr="00A6592F">
              <w:rPr>
                <w:sz w:val="16"/>
              </w:rPr>
              <w:t xml:space="preserve"> </w:t>
            </w:r>
            <w:r w:rsidRPr="00A6592F">
              <w:rPr>
                <w:rFonts w:ascii="Arial" w:hAnsi="Arial" w:cs="Arial"/>
                <w:sz w:val="16"/>
              </w:rPr>
              <w:t xml:space="preserve">Page </w:t>
            </w:r>
            <w:r w:rsidR="00BB4228" w:rsidRPr="00A6592F">
              <w:rPr>
                <w:rFonts w:ascii="Arial" w:hAnsi="Arial" w:cs="Arial"/>
                <w:bCs/>
                <w:sz w:val="16"/>
              </w:rPr>
              <w:fldChar w:fldCharType="begin"/>
            </w:r>
            <w:r w:rsidRPr="00A6592F">
              <w:rPr>
                <w:rFonts w:ascii="Arial" w:hAnsi="Arial" w:cs="Arial"/>
                <w:bCs/>
                <w:sz w:val="16"/>
              </w:rPr>
              <w:instrText xml:space="preserve"> PAGE </w:instrText>
            </w:r>
            <w:r w:rsidR="00BB4228" w:rsidRPr="00A6592F"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1</w:t>
            </w:r>
            <w:r w:rsidR="00BB4228" w:rsidRPr="00A6592F">
              <w:rPr>
                <w:rFonts w:ascii="Arial" w:hAnsi="Arial" w:cs="Arial"/>
                <w:bCs/>
                <w:sz w:val="16"/>
              </w:rPr>
              <w:fldChar w:fldCharType="end"/>
            </w:r>
            <w:r w:rsidRPr="00A6592F">
              <w:rPr>
                <w:rFonts w:ascii="Arial" w:hAnsi="Arial" w:cs="Arial"/>
                <w:sz w:val="16"/>
              </w:rPr>
              <w:t xml:space="preserve"> of </w:t>
            </w:r>
            <w:r w:rsidR="00BB4228" w:rsidRPr="00A6592F">
              <w:rPr>
                <w:rFonts w:ascii="Arial" w:hAnsi="Arial" w:cs="Arial"/>
                <w:bCs/>
                <w:sz w:val="16"/>
              </w:rPr>
              <w:fldChar w:fldCharType="begin"/>
            </w:r>
            <w:r w:rsidRPr="00A6592F">
              <w:rPr>
                <w:rFonts w:ascii="Arial" w:hAnsi="Arial" w:cs="Arial"/>
                <w:bCs/>
                <w:sz w:val="16"/>
              </w:rPr>
              <w:instrText xml:space="preserve"> NUMPAGES  </w:instrText>
            </w:r>
            <w:r w:rsidR="00BB4228" w:rsidRPr="00A6592F"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3</w:t>
            </w:r>
            <w:r w:rsidR="00BB4228" w:rsidRPr="00A6592F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:rsidR="00933182" w:rsidRPr="00A6592F" w:rsidRDefault="00933182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82" w:rsidRDefault="00933182">
      <w:pPr>
        <w:spacing w:after="0"/>
      </w:pPr>
      <w:r>
        <w:separator/>
      </w:r>
    </w:p>
  </w:footnote>
  <w:footnote w:type="continuationSeparator" w:id="0">
    <w:p w:rsidR="00933182" w:rsidRDefault="0093318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A47"/>
    <w:multiLevelType w:val="multilevel"/>
    <w:tmpl w:val="F7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6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32E48"/>
    <w:multiLevelType w:val="multilevel"/>
    <w:tmpl w:val="653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8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0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5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7"/>
  </w:num>
  <w:num w:numId="4">
    <w:abstractNumId w:val="12"/>
  </w:num>
  <w:num w:numId="5">
    <w:abstractNumId w:val="32"/>
  </w:num>
  <w:num w:numId="6">
    <w:abstractNumId w:val="5"/>
  </w:num>
  <w:num w:numId="7">
    <w:abstractNumId w:val="25"/>
  </w:num>
  <w:num w:numId="8">
    <w:abstractNumId w:val="35"/>
  </w:num>
  <w:num w:numId="9">
    <w:abstractNumId w:val="34"/>
  </w:num>
  <w:num w:numId="10">
    <w:abstractNumId w:val="27"/>
  </w:num>
  <w:num w:numId="11">
    <w:abstractNumId w:val="33"/>
  </w:num>
  <w:num w:numId="12">
    <w:abstractNumId w:val="29"/>
  </w:num>
  <w:num w:numId="13">
    <w:abstractNumId w:val="9"/>
  </w:num>
  <w:num w:numId="14">
    <w:abstractNumId w:val="0"/>
  </w:num>
  <w:num w:numId="15">
    <w:abstractNumId w:val="28"/>
  </w:num>
  <w:num w:numId="16">
    <w:abstractNumId w:val="10"/>
  </w:num>
  <w:num w:numId="17">
    <w:abstractNumId w:val="2"/>
  </w:num>
  <w:num w:numId="18">
    <w:abstractNumId w:val="24"/>
  </w:num>
  <w:num w:numId="19">
    <w:abstractNumId w:val="19"/>
  </w:num>
  <w:num w:numId="20">
    <w:abstractNumId w:val="17"/>
  </w:num>
  <w:num w:numId="21">
    <w:abstractNumId w:val="15"/>
  </w:num>
  <w:num w:numId="22">
    <w:abstractNumId w:val="30"/>
  </w:num>
  <w:num w:numId="23">
    <w:abstractNumId w:val="18"/>
  </w:num>
  <w:num w:numId="24">
    <w:abstractNumId w:val="36"/>
  </w:num>
  <w:num w:numId="25">
    <w:abstractNumId w:val="31"/>
  </w:num>
  <w:num w:numId="26">
    <w:abstractNumId w:val="8"/>
  </w:num>
  <w:num w:numId="27">
    <w:abstractNumId w:val="7"/>
  </w:num>
  <w:num w:numId="28">
    <w:abstractNumId w:val="11"/>
  </w:num>
  <w:num w:numId="29">
    <w:abstractNumId w:val="22"/>
  </w:num>
  <w:num w:numId="30">
    <w:abstractNumId w:val="3"/>
  </w:num>
  <w:num w:numId="31">
    <w:abstractNumId w:val="26"/>
  </w:num>
  <w:num w:numId="32">
    <w:abstractNumId w:val="6"/>
  </w:num>
  <w:num w:numId="33">
    <w:abstractNumId w:val="16"/>
  </w:num>
  <w:num w:numId="34">
    <w:abstractNumId w:val="20"/>
  </w:num>
  <w:num w:numId="35">
    <w:abstractNumId w:val="13"/>
  </w:num>
  <w:num w:numId="36">
    <w:abstractNumId w:val="4"/>
  </w:num>
  <w:num w:numId="37">
    <w:abstractNumId w:val="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6642"/>
    <w:rsid w:val="000077E7"/>
    <w:rsid w:val="000210F1"/>
    <w:rsid w:val="00027303"/>
    <w:rsid w:val="00053648"/>
    <w:rsid w:val="000719AE"/>
    <w:rsid w:val="000961FF"/>
    <w:rsid w:val="000A1E54"/>
    <w:rsid w:val="000C5351"/>
    <w:rsid w:val="000E3A86"/>
    <w:rsid w:val="00147247"/>
    <w:rsid w:val="00157E8C"/>
    <w:rsid w:val="001714F3"/>
    <w:rsid w:val="0017320A"/>
    <w:rsid w:val="00184700"/>
    <w:rsid w:val="001E006E"/>
    <w:rsid w:val="002054D3"/>
    <w:rsid w:val="002240A8"/>
    <w:rsid w:val="002504B0"/>
    <w:rsid w:val="002856D3"/>
    <w:rsid w:val="0028594E"/>
    <w:rsid w:val="00293003"/>
    <w:rsid w:val="002A3615"/>
    <w:rsid w:val="002A404B"/>
    <w:rsid w:val="002D66F4"/>
    <w:rsid w:val="002D738E"/>
    <w:rsid w:val="00316502"/>
    <w:rsid w:val="00340E3B"/>
    <w:rsid w:val="00341825"/>
    <w:rsid w:val="003426E6"/>
    <w:rsid w:val="003443E8"/>
    <w:rsid w:val="0035646C"/>
    <w:rsid w:val="0039342C"/>
    <w:rsid w:val="00395E76"/>
    <w:rsid w:val="0039608B"/>
    <w:rsid w:val="003D0FB3"/>
    <w:rsid w:val="003E74AE"/>
    <w:rsid w:val="00420005"/>
    <w:rsid w:val="00430AEC"/>
    <w:rsid w:val="0045382A"/>
    <w:rsid w:val="00457598"/>
    <w:rsid w:val="004D69E1"/>
    <w:rsid w:val="00511C61"/>
    <w:rsid w:val="00540B99"/>
    <w:rsid w:val="0054333B"/>
    <w:rsid w:val="0056711E"/>
    <w:rsid w:val="0058255F"/>
    <w:rsid w:val="00583837"/>
    <w:rsid w:val="0058580A"/>
    <w:rsid w:val="005859AD"/>
    <w:rsid w:val="005920C1"/>
    <w:rsid w:val="00606B27"/>
    <w:rsid w:val="006202EA"/>
    <w:rsid w:val="00626C02"/>
    <w:rsid w:val="00670608"/>
    <w:rsid w:val="00687A0C"/>
    <w:rsid w:val="006B253A"/>
    <w:rsid w:val="0070499B"/>
    <w:rsid w:val="00723BB3"/>
    <w:rsid w:val="0073330C"/>
    <w:rsid w:val="00766137"/>
    <w:rsid w:val="007D0B0B"/>
    <w:rsid w:val="00813CF7"/>
    <w:rsid w:val="008235D7"/>
    <w:rsid w:val="008560CA"/>
    <w:rsid w:val="008677F0"/>
    <w:rsid w:val="00876BDA"/>
    <w:rsid w:val="00883470"/>
    <w:rsid w:val="008B30B3"/>
    <w:rsid w:val="008C44F3"/>
    <w:rsid w:val="008D2372"/>
    <w:rsid w:val="008D5AC7"/>
    <w:rsid w:val="008E3817"/>
    <w:rsid w:val="008E6DE9"/>
    <w:rsid w:val="008F2EC1"/>
    <w:rsid w:val="009139C5"/>
    <w:rsid w:val="00925157"/>
    <w:rsid w:val="00925F73"/>
    <w:rsid w:val="00930C76"/>
    <w:rsid w:val="00933182"/>
    <w:rsid w:val="00966D87"/>
    <w:rsid w:val="00986FD6"/>
    <w:rsid w:val="009A749D"/>
    <w:rsid w:val="009B670C"/>
    <w:rsid w:val="009E108A"/>
    <w:rsid w:val="00A057DE"/>
    <w:rsid w:val="00A17ECA"/>
    <w:rsid w:val="00A20EF6"/>
    <w:rsid w:val="00A264FA"/>
    <w:rsid w:val="00A2711A"/>
    <w:rsid w:val="00A44D81"/>
    <w:rsid w:val="00A6044E"/>
    <w:rsid w:val="00A60DA5"/>
    <w:rsid w:val="00A6592F"/>
    <w:rsid w:val="00A73CED"/>
    <w:rsid w:val="00A809EF"/>
    <w:rsid w:val="00A81605"/>
    <w:rsid w:val="00AA54F3"/>
    <w:rsid w:val="00AA6DDB"/>
    <w:rsid w:val="00AB0869"/>
    <w:rsid w:val="00AC056C"/>
    <w:rsid w:val="00AC5556"/>
    <w:rsid w:val="00B0021E"/>
    <w:rsid w:val="00B00C02"/>
    <w:rsid w:val="00B01454"/>
    <w:rsid w:val="00B11300"/>
    <w:rsid w:val="00B22DCD"/>
    <w:rsid w:val="00B30E84"/>
    <w:rsid w:val="00B32862"/>
    <w:rsid w:val="00B60989"/>
    <w:rsid w:val="00B9183E"/>
    <w:rsid w:val="00B93659"/>
    <w:rsid w:val="00B93B08"/>
    <w:rsid w:val="00BB4228"/>
    <w:rsid w:val="00BE208D"/>
    <w:rsid w:val="00BE4D19"/>
    <w:rsid w:val="00BF6077"/>
    <w:rsid w:val="00C13DBC"/>
    <w:rsid w:val="00C34BD2"/>
    <w:rsid w:val="00C62826"/>
    <w:rsid w:val="00C81B02"/>
    <w:rsid w:val="00C82E3B"/>
    <w:rsid w:val="00C924A7"/>
    <w:rsid w:val="00C95585"/>
    <w:rsid w:val="00CA1AB4"/>
    <w:rsid w:val="00CB24B3"/>
    <w:rsid w:val="00CC281A"/>
    <w:rsid w:val="00CE6182"/>
    <w:rsid w:val="00D37771"/>
    <w:rsid w:val="00D52D14"/>
    <w:rsid w:val="00D54496"/>
    <w:rsid w:val="00D65F2B"/>
    <w:rsid w:val="00D678C5"/>
    <w:rsid w:val="00D75216"/>
    <w:rsid w:val="00D91741"/>
    <w:rsid w:val="00D977F2"/>
    <w:rsid w:val="00DA34FF"/>
    <w:rsid w:val="00DA505E"/>
    <w:rsid w:val="00DE156A"/>
    <w:rsid w:val="00DF06D8"/>
    <w:rsid w:val="00E10778"/>
    <w:rsid w:val="00E216F2"/>
    <w:rsid w:val="00E363D5"/>
    <w:rsid w:val="00E45687"/>
    <w:rsid w:val="00E54668"/>
    <w:rsid w:val="00E747B6"/>
    <w:rsid w:val="00E93A05"/>
    <w:rsid w:val="00E97FB6"/>
    <w:rsid w:val="00EA07E9"/>
    <w:rsid w:val="00EA1E27"/>
    <w:rsid w:val="00EA4304"/>
    <w:rsid w:val="00EA7012"/>
    <w:rsid w:val="00EB769A"/>
    <w:rsid w:val="00EC507B"/>
    <w:rsid w:val="00EC6F1E"/>
    <w:rsid w:val="00EE063D"/>
    <w:rsid w:val="00EE6512"/>
    <w:rsid w:val="00F1441F"/>
    <w:rsid w:val="00F37594"/>
    <w:rsid w:val="00F55CD6"/>
    <w:rsid w:val="00F61FAA"/>
    <w:rsid w:val="00F8060B"/>
    <w:rsid w:val="00F8244D"/>
    <w:rsid w:val="00F9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aliases w:val="Desh Heading 1"/>
    <w:basedOn w:val="Normal"/>
    <w:next w:val="Normal"/>
    <w:link w:val="Heading1Char"/>
    <w:uiPriority w:val="1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A6592F"/>
    <w:pPr>
      <w:spacing w:after="0"/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92F"/>
    <w:pPr>
      <w:keepNext/>
      <w:keepLines/>
      <w:spacing w:before="40" w:after="0"/>
      <w:outlineLvl w:val="2"/>
    </w:pPr>
    <w:rPr>
      <w:rFonts w:ascii="Arial" w:eastAsiaTheme="majorEastAsia" w:hAnsi="Arial" w:cs="Arial"/>
      <w:color w:val="0070C3"/>
      <w:sz w:val="1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23B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A6592F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6592F"/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6592F"/>
    <w:rPr>
      <w:rFonts w:ascii="Arial" w:eastAsiaTheme="majorEastAsia" w:hAnsi="Arial" w:cs="Arial"/>
      <w:color w:val="0070C3"/>
      <w:sz w:val="12"/>
      <w:szCs w:val="24"/>
    </w:rPr>
  </w:style>
  <w:style w:type="paragraph" w:styleId="NoSpacing">
    <w:name w:val="No Spacing"/>
    <w:uiPriority w:val="1"/>
    <w:qFormat/>
    <w:rsid w:val="00A6592F"/>
    <w:rPr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A6592F"/>
    <w:pPr>
      <w:spacing w:after="0"/>
    </w:pPr>
  </w:style>
  <w:style w:type="paragraph" w:customStyle="1" w:styleId="Default">
    <w:name w:val="Default"/>
    <w:rsid w:val="00A659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armacyboard.gov.au/Registratio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rmacyboar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rmacyboard.gov.a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Roaming\Microsoft\Excel\Copy%20of%20Board_Professions_Dec%20(Autosaved)%20(version%201).xlsb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Roaming\Microsoft\Excel\Copy%20of%20Board_Professions_Dec%20(Autosaved)%20(version%201).xlsb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/>
              <a:t>Pharmacy Practitioners by Principal Place of Practice</a:t>
            </a:r>
          </a:p>
        </c:rich>
      </c:tx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2142199201901311"/>
          <c:y val="0.20624556892523538"/>
          <c:w val="0.60313968056185385"/>
          <c:h val="0.71712619295342961"/>
        </c:manualLayout>
      </c:layout>
      <c:pieChart>
        <c:varyColors val="1"/>
        <c:ser>
          <c:idx val="0"/>
          <c:order val="0"/>
          <c:tx>
            <c:strRef>
              <c:f>'Table 39 - PHARM'!$N$15</c:f>
              <c:strCache>
                <c:ptCount val="1"/>
                <c:pt idx="0">
                  <c:v>Pharmacy Practitioner by PPP</c:v>
                </c:pt>
              </c:strCache>
            </c:strRef>
          </c:tx>
          <c:dLbls>
            <c:dLbl>
              <c:idx val="0"/>
              <c:layout>
                <c:manualLayout>
                  <c:x val="5.0308740743411677E-2"/>
                  <c:y val="1.1085357796575294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5020665347569972E-2"/>
                  <c:y val="2.6505756587854317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PHARM'!$C$3:$K$3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PHARM'!$C$12:$K$12</c:f>
              <c:numCache>
                <c:formatCode>#,##0</c:formatCode>
                <c:ptCount val="9"/>
                <c:pt idx="0">
                  <c:v>465</c:v>
                </c:pt>
                <c:pt idx="1">
                  <c:v>8428</c:v>
                </c:pt>
                <c:pt idx="2">
                  <c:v>201</c:v>
                </c:pt>
                <c:pt idx="3">
                  <c:v>5342</c:v>
                </c:pt>
                <c:pt idx="4">
                  <c:v>2007</c:v>
                </c:pt>
                <c:pt idx="5">
                  <c:v>679</c:v>
                </c:pt>
                <c:pt idx="6">
                  <c:v>6884</c:v>
                </c:pt>
                <c:pt idx="7">
                  <c:v>3016</c:v>
                </c:pt>
                <c:pt idx="8">
                  <c:v>538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u="none" strike="noStrike" baseline="0">
                <a:effectLst/>
              </a:rPr>
              <a:t>Pharmacy Practitioners – </a:t>
            </a:r>
            <a:r>
              <a:rPr lang="en-AU"/>
              <a:t>Registrations by Age</a:t>
            </a:r>
          </a:p>
        </c:rich>
      </c:tx>
    </c:title>
    <c:plotArea>
      <c:layout/>
      <c:areaChart>
        <c:grouping val="standard"/>
        <c:ser>
          <c:idx val="0"/>
          <c:order val="0"/>
          <c:tx>
            <c:strRef>
              <c:f>'Table 39 - PHARM'!$N$59</c:f>
              <c:strCache>
                <c:ptCount val="1"/>
                <c:pt idx="0">
                  <c:v> Number of registrants</c:v>
                </c:pt>
              </c:strCache>
            </c:strRef>
          </c:tx>
          <c:spPr>
            <a:ln w="25400">
              <a:noFill/>
            </a:ln>
          </c:spPr>
          <c:cat>
            <c:strRef>
              <c:f>'Table 39 - PHARM'!$N$44:$N$56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PHARM'!$J$44:$J$56</c:f>
              <c:numCache>
                <c:formatCode>#,##0</c:formatCode>
                <c:ptCount val="13"/>
                <c:pt idx="0">
                  <c:v>1506</c:v>
                </c:pt>
                <c:pt idx="1">
                  <c:v>6043</c:v>
                </c:pt>
                <c:pt idx="2">
                  <c:v>5267</c:v>
                </c:pt>
                <c:pt idx="3">
                  <c:v>3492</c:v>
                </c:pt>
                <c:pt idx="4">
                  <c:v>2497</c:v>
                </c:pt>
                <c:pt idx="5">
                  <c:v>2032</c:v>
                </c:pt>
                <c:pt idx="6">
                  <c:v>1893</c:v>
                </c:pt>
                <c:pt idx="7">
                  <c:v>1763</c:v>
                </c:pt>
                <c:pt idx="8">
                  <c:v>1193</c:v>
                </c:pt>
                <c:pt idx="9">
                  <c:v>903</c:v>
                </c:pt>
                <c:pt idx="10">
                  <c:v>531</c:v>
                </c:pt>
                <c:pt idx="11">
                  <c:v>326</c:v>
                </c:pt>
                <c:pt idx="12">
                  <c:v>114</c:v>
                </c:pt>
              </c:numCache>
            </c:numRef>
          </c:val>
        </c:ser>
        <c:dLbls/>
        <c:axId val="91996544"/>
        <c:axId val="91998080"/>
      </c:areaChart>
      <c:catAx>
        <c:axId val="91996544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1998080"/>
        <c:crosses val="autoZero"/>
        <c:auto val="1"/>
        <c:lblAlgn val="ctr"/>
        <c:lblOffset val="100"/>
      </c:catAx>
      <c:valAx>
        <c:axId val="9199808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1996544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7810-B0AC-4CD6-814D-300ADBE8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4992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Registrant Data: December 2013</dc:title>
  <dc:subject>Statistics</dc:subject>
  <dc:creator>Pharmacy Board of Australia</dc:creator>
  <cp:lastModifiedBy>Tara Johnson</cp:lastModifiedBy>
  <cp:revision>2</cp:revision>
  <cp:lastPrinted>2014-01-28T06:49:00Z</cp:lastPrinted>
  <dcterms:created xsi:type="dcterms:W3CDTF">2014-01-31T03:42:00Z</dcterms:created>
  <dcterms:modified xsi:type="dcterms:W3CDTF">2014-01-31T03:42:00Z</dcterms:modified>
</cp:coreProperties>
</file>